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2B6" w:rsidRPr="00DF2DFB" w:rsidRDefault="008A52B6" w:rsidP="008A52B6">
      <w:pPr>
        <w:pStyle w:val="Title"/>
        <w:rPr>
          <w:rFonts w:ascii="Arial" w:hAnsi="Arial"/>
          <w:caps/>
          <w:sz w:val="16"/>
          <w:szCs w:val="16"/>
        </w:rPr>
      </w:pPr>
      <w:r w:rsidRPr="00DF2DFB">
        <w:rPr>
          <w:rFonts w:ascii="Arial" w:hAnsi="Arial"/>
          <w:caps/>
          <w:sz w:val="16"/>
          <w:szCs w:val="16"/>
        </w:rPr>
        <w:t>TARNEleping nr</w:t>
      </w:r>
      <w:r w:rsidRPr="00D944B9">
        <w:rPr>
          <w:rFonts w:ascii="Arial" w:hAnsi="Arial"/>
          <w:caps/>
          <w:sz w:val="16"/>
          <w:szCs w:val="16"/>
        </w:rPr>
        <w:t xml:space="preserve">. </w:t>
      </w:r>
      <w:r w:rsidR="00D944B9">
        <w:rPr>
          <w:rFonts w:ascii="Arial" w:hAnsi="Arial"/>
          <w:caps/>
          <w:sz w:val="16"/>
          <w:szCs w:val="16"/>
        </w:rPr>
        <w:t>5.1.1.4365</w:t>
      </w:r>
    </w:p>
    <w:p w:rsidR="008A52B6" w:rsidRPr="00DF2DFB" w:rsidRDefault="008A52B6" w:rsidP="008A52B6">
      <w:pPr>
        <w:pStyle w:val="Title"/>
        <w:rPr>
          <w:rFonts w:ascii="Arial" w:hAnsi="Arial"/>
          <w:b w:val="0"/>
          <w:sz w:val="16"/>
          <w:szCs w:val="16"/>
        </w:rPr>
      </w:pPr>
    </w:p>
    <w:p w:rsidR="008A52B6" w:rsidRPr="00DF2DFB" w:rsidRDefault="008A52B6" w:rsidP="008A52B6">
      <w:pPr>
        <w:pStyle w:val="Title"/>
        <w:rPr>
          <w:rFonts w:ascii="Arial" w:hAnsi="Arial"/>
          <w:b w:val="0"/>
          <w:sz w:val="16"/>
          <w:szCs w:val="16"/>
        </w:rPr>
      </w:pPr>
    </w:p>
    <w:p w:rsidR="008A52B6" w:rsidRPr="00DF2DFB" w:rsidRDefault="0043492B" w:rsidP="008A52B6">
      <w:pPr>
        <w:pStyle w:val="Title"/>
        <w:jc w:val="left"/>
        <w:rPr>
          <w:rFonts w:ascii="Arial" w:hAnsi="Arial"/>
          <w:b w:val="0"/>
          <w:sz w:val="16"/>
          <w:szCs w:val="16"/>
        </w:rPr>
      </w:pPr>
      <w:proofErr w:type="spellStart"/>
      <w:r>
        <w:rPr>
          <w:rFonts w:ascii="Arial" w:hAnsi="Arial"/>
          <w:b w:val="0"/>
          <w:sz w:val="16"/>
          <w:szCs w:val="16"/>
        </w:rPr>
        <w:t>Sagadi</w:t>
      </w:r>
      <w:proofErr w:type="spellEnd"/>
      <w:r w:rsidR="008A52B6" w:rsidRPr="00DF2DFB">
        <w:rPr>
          <w:rFonts w:ascii="Arial" w:hAnsi="Arial"/>
          <w:b w:val="0"/>
          <w:sz w:val="16"/>
          <w:szCs w:val="16"/>
        </w:rPr>
        <w:tab/>
      </w:r>
      <w:r w:rsidR="008A52B6" w:rsidRPr="00DF2DFB">
        <w:rPr>
          <w:rFonts w:ascii="Arial" w:hAnsi="Arial"/>
          <w:b w:val="0"/>
          <w:sz w:val="16"/>
          <w:szCs w:val="16"/>
        </w:rPr>
        <w:tab/>
      </w:r>
      <w:r w:rsidR="008A52B6" w:rsidRPr="00DF2DFB">
        <w:rPr>
          <w:rFonts w:ascii="Arial" w:hAnsi="Arial"/>
          <w:b w:val="0"/>
          <w:sz w:val="16"/>
          <w:szCs w:val="16"/>
        </w:rPr>
        <w:tab/>
      </w:r>
      <w:r w:rsidR="008A52B6" w:rsidRPr="00DF2DFB">
        <w:rPr>
          <w:rFonts w:ascii="Arial" w:hAnsi="Arial"/>
          <w:b w:val="0"/>
          <w:sz w:val="16"/>
          <w:szCs w:val="16"/>
        </w:rPr>
        <w:tab/>
      </w:r>
      <w:r w:rsidR="008A52B6" w:rsidRPr="00DF2DFB">
        <w:rPr>
          <w:rFonts w:ascii="Arial" w:hAnsi="Arial"/>
          <w:b w:val="0"/>
          <w:sz w:val="16"/>
          <w:szCs w:val="16"/>
        </w:rPr>
        <w:tab/>
      </w:r>
      <w:r w:rsidR="008A52B6">
        <w:rPr>
          <w:rFonts w:ascii="Arial" w:hAnsi="Arial"/>
          <w:b w:val="0"/>
          <w:sz w:val="16"/>
          <w:szCs w:val="16"/>
        </w:rPr>
        <w:t xml:space="preserve">        </w:t>
      </w:r>
      <w:r>
        <w:rPr>
          <w:rFonts w:ascii="Arial" w:hAnsi="Arial"/>
          <w:b w:val="0"/>
          <w:sz w:val="16"/>
          <w:szCs w:val="16"/>
        </w:rPr>
        <w:tab/>
      </w:r>
      <w:r>
        <w:rPr>
          <w:rFonts w:ascii="Arial" w:hAnsi="Arial"/>
          <w:b w:val="0"/>
          <w:sz w:val="16"/>
          <w:szCs w:val="16"/>
        </w:rPr>
        <w:tab/>
      </w:r>
      <w:r>
        <w:rPr>
          <w:rFonts w:ascii="Arial" w:hAnsi="Arial"/>
          <w:b w:val="0"/>
          <w:sz w:val="16"/>
          <w:szCs w:val="16"/>
        </w:rPr>
        <w:tab/>
      </w:r>
      <w:r>
        <w:rPr>
          <w:rFonts w:ascii="Arial" w:hAnsi="Arial"/>
          <w:b w:val="0"/>
          <w:sz w:val="16"/>
          <w:szCs w:val="16"/>
        </w:rPr>
        <w:tab/>
      </w:r>
      <w:r>
        <w:rPr>
          <w:rFonts w:ascii="Arial" w:hAnsi="Arial"/>
          <w:b w:val="0"/>
          <w:sz w:val="16"/>
          <w:szCs w:val="16"/>
        </w:rPr>
        <w:tab/>
      </w:r>
      <w:r w:rsidR="008A52B6">
        <w:rPr>
          <w:rFonts w:ascii="Arial" w:hAnsi="Arial"/>
          <w:b w:val="0"/>
          <w:sz w:val="16"/>
          <w:szCs w:val="16"/>
        </w:rPr>
        <w:t xml:space="preserve"> </w:t>
      </w:r>
      <w:r w:rsidR="00335715" w:rsidRPr="00D944B9">
        <w:rPr>
          <w:rFonts w:ascii="Arial" w:hAnsi="Arial"/>
          <w:b w:val="0"/>
          <w:sz w:val="16"/>
          <w:szCs w:val="16"/>
        </w:rPr>
        <w:t>“</w:t>
      </w:r>
      <w:r w:rsidR="00D944B9" w:rsidRPr="00D944B9">
        <w:rPr>
          <w:rFonts w:ascii="Arial" w:hAnsi="Arial"/>
          <w:b w:val="0"/>
          <w:sz w:val="16"/>
          <w:szCs w:val="16"/>
        </w:rPr>
        <w:t>02.“ mai</w:t>
      </w:r>
      <w:r w:rsidR="008A52B6" w:rsidRPr="00DF2DFB">
        <w:rPr>
          <w:rFonts w:ascii="Arial" w:hAnsi="Arial"/>
          <w:b w:val="0"/>
          <w:sz w:val="16"/>
          <w:szCs w:val="16"/>
        </w:rPr>
        <w:t xml:space="preserve"> 20</w:t>
      </w:r>
      <w:r>
        <w:rPr>
          <w:rFonts w:ascii="Arial" w:hAnsi="Arial"/>
          <w:b w:val="0"/>
          <w:sz w:val="16"/>
          <w:szCs w:val="16"/>
        </w:rPr>
        <w:t>19</w:t>
      </w:r>
      <w:r w:rsidR="008A52B6" w:rsidRPr="00DF2DFB">
        <w:rPr>
          <w:rFonts w:ascii="Arial" w:hAnsi="Arial"/>
          <w:b w:val="0"/>
          <w:sz w:val="16"/>
          <w:szCs w:val="16"/>
        </w:rPr>
        <w:t xml:space="preserve"> .a.</w:t>
      </w:r>
    </w:p>
    <w:p w:rsidR="008A52B6" w:rsidRPr="00DF2DFB" w:rsidRDefault="008A52B6" w:rsidP="008A52B6">
      <w:pPr>
        <w:jc w:val="both"/>
        <w:rPr>
          <w:rFonts w:ascii="Arial" w:hAnsi="Arial"/>
          <w:sz w:val="16"/>
          <w:szCs w:val="16"/>
        </w:rPr>
      </w:pPr>
      <w:r w:rsidRPr="00DF2DFB">
        <w:rPr>
          <w:rFonts w:ascii="Arial" w:hAnsi="Arial"/>
          <w:sz w:val="16"/>
          <w:szCs w:val="16"/>
        </w:rPr>
        <w:t>sõlmimise koht</w:t>
      </w:r>
      <w:r w:rsidRPr="00DF2DFB">
        <w:rPr>
          <w:rFonts w:ascii="Arial" w:hAnsi="Arial"/>
          <w:sz w:val="16"/>
          <w:szCs w:val="16"/>
        </w:rPr>
        <w:tab/>
      </w:r>
      <w:r w:rsidRPr="00DF2DFB">
        <w:rPr>
          <w:rFonts w:ascii="Arial" w:hAnsi="Arial"/>
          <w:sz w:val="16"/>
          <w:szCs w:val="16"/>
        </w:rPr>
        <w:tab/>
      </w:r>
      <w:r w:rsidRPr="00DF2DFB">
        <w:rPr>
          <w:rFonts w:ascii="Arial" w:hAnsi="Arial"/>
          <w:sz w:val="16"/>
          <w:szCs w:val="16"/>
        </w:rPr>
        <w:tab/>
      </w:r>
      <w:r w:rsidRPr="00DF2DFB">
        <w:rPr>
          <w:rFonts w:ascii="Arial" w:hAnsi="Arial"/>
          <w:sz w:val="16"/>
          <w:szCs w:val="16"/>
        </w:rPr>
        <w:tab/>
      </w:r>
      <w:r w:rsidRPr="00DF2DFB">
        <w:rPr>
          <w:rFonts w:ascii="Arial" w:hAnsi="Arial"/>
          <w:sz w:val="16"/>
          <w:szCs w:val="16"/>
        </w:rPr>
        <w:tab/>
      </w:r>
      <w:r w:rsidRPr="00DF2DFB">
        <w:rPr>
          <w:rFonts w:ascii="Arial" w:hAnsi="Arial"/>
          <w:sz w:val="16"/>
          <w:szCs w:val="16"/>
        </w:rPr>
        <w:tab/>
      </w:r>
      <w:r>
        <w:rPr>
          <w:rFonts w:ascii="Arial" w:hAnsi="Arial"/>
          <w:sz w:val="16"/>
          <w:szCs w:val="16"/>
        </w:rPr>
        <w:t xml:space="preserve">                               </w:t>
      </w:r>
      <w:r w:rsidR="0043492B">
        <w:rPr>
          <w:rFonts w:ascii="Arial" w:hAnsi="Arial"/>
          <w:sz w:val="16"/>
          <w:szCs w:val="16"/>
        </w:rPr>
        <w:tab/>
      </w:r>
      <w:r w:rsidR="0043492B">
        <w:rPr>
          <w:rFonts w:ascii="Arial" w:hAnsi="Arial"/>
          <w:sz w:val="16"/>
          <w:szCs w:val="16"/>
        </w:rPr>
        <w:tab/>
      </w:r>
      <w:r>
        <w:rPr>
          <w:rFonts w:ascii="Arial" w:hAnsi="Arial"/>
          <w:sz w:val="16"/>
          <w:szCs w:val="16"/>
        </w:rPr>
        <w:t xml:space="preserve"> </w:t>
      </w:r>
      <w:r w:rsidRPr="00DF2DFB">
        <w:rPr>
          <w:rFonts w:ascii="Arial" w:hAnsi="Arial"/>
          <w:sz w:val="16"/>
          <w:szCs w:val="16"/>
        </w:rPr>
        <w:t>sõlmimise aeg</w:t>
      </w:r>
    </w:p>
    <w:p w:rsidR="008A52B6" w:rsidRPr="00DF2DFB" w:rsidRDefault="008A52B6" w:rsidP="008A52B6">
      <w:pPr>
        <w:jc w:val="both"/>
        <w:rPr>
          <w:rFonts w:ascii="Arial" w:hAnsi="Arial"/>
          <w:sz w:val="16"/>
          <w:szCs w:val="16"/>
        </w:rPr>
      </w:pPr>
    </w:p>
    <w:p w:rsidR="008A52B6" w:rsidRPr="00DF2DFB" w:rsidRDefault="008A52B6" w:rsidP="008A52B6">
      <w:pPr>
        <w:pStyle w:val="BodyText2"/>
        <w:spacing w:line="360" w:lineRule="auto"/>
        <w:rPr>
          <w:sz w:val="16"/>
          <w:szCs w:val="16"/>
        </w:rPr>
      </w:pPr>
      <w:r w:rsidRPr="00DF2DFB">
        <w:rPr>
          <w:b/>
          <w:sz w:val="16"/>
          <w:szCs w:val="16"/>
        </w:rPr>
        <w:t>AS A. Le Coq</w:t>
      </w:r>
      <w:r w:rsidRPr="00DF2DFB">
        <w:rPr>
          <w:sz w:val="16"/>
          <w:szCs w:val="16"/>
        </w:rPr>
        <w:t>, mida esindab müügi</w:t>
      </w:r>
      <w:r w:rsidR="0043492B">
        <w:rPr>
          <w:sz w:val="16"/>
          <w:szCs w:val="16"/>
        </w:rPr>
        <w:t>juht Andrus Henga</w:t>
      </w:r>
      <w:r w:rsidRPr="00DF2DFB">
        <w:rPr>
          <w:sz w:val="16"/>
          <w:szCs w:val="16"/>
        </w:rPr>
        <w:t xml:space="preserve"> (edaspidi nimetatud ’tarnija’) ja </w:t>
      </w:r>
      <w:r w:rsidR="0043492B" w:rsidRPr="00F919A2">
        <w:rPr>
          <w:b/>
          <w:sz w:val="16"/>
          <w:szCs w:val="16"/>
        </w:rPr>
        <w:t>Riigimetsa Majandamise Keskus</w:t>
      </w:r>
      <w:r w:rsidRPr="00DF2DFB">
        <w:rPr>
          <w:sz w:val="16"/>
          <w:szCs w:val="16"/>
        </w:rPr>
        <w:t xml:space="preserve">, mida esindab </w:t>
      </w:r>
      <w:r w:rsidR="00F919A2" w:rsidRPr="00F919A2">
        <w:rPr>
          <w:sz w:val="16"/>
          <w:szCs w:val="16"/>
        </w:rPr>
        <w:t>RMK juhatuse 26.03.2019 otsusega nr 1-32/41 ki</w:t>
      </w:r>
      <w:r w:rsidR="00F919A2">
        <w:rPr>
          <w:sz w:val="16"/>
          <w:szCs w:val="16"/>
        </w:rPr>
        <w:t>n</w:t>
      </w:r>
      <w:r w:rsidR="00F919A2" w:rsidRPr="00F919A2">
        <w:rPr>
          <w:sz w:val="16"/>
          <w:szCs w:val="16"/>
        </w:rPr>
        <w:t>nitatud RMK Sagadi metsakeskuse põhimäärus</w:t>
      </w:r>
      <w:r w:rsidR="00F919A2">
        <w:rPr>
          <w:sz w:val="16"/>
          <w:szCs w:val="16"/>
        </w:rPr>
        <w:t xml:space="preserve">e alusel Helen Luks </w:t>
      </w:r>
      <w:r w:rsidRPr="00DF2DFB">
        <w:rPr>
          <w:sz w:val="16"/>
          <w:szCs w:val="16"/>
        </w:rPr>
        <w:t>(edaspidi nimetatud ’ostja’) sõlmisid käesoleva lepingu tarnija toodangu ja tarnija poolt vahendatava kauba (edaspidi nimetatud ’kaup’) ostuks-müügiks järgnevatel tingimustel:</w:t>
      </w:r>
    </w:p>
    <w:p w:rsidR="008A52B6" w:rsidRPr="00DF2DFB" w:rsidRDefault="008A52B6" w:rsidP="008A52B6">
      <w:pPr>
        <w:jc w:val="center"/>
        <w:rPr>
          <w:rFonts w:ascii="Arial" w:hAnsi="Arial"/>
          <w:b/>
          <w:sz w:val="16"/>
          <w:szCs w:val="16"/>
        </w:rPr>
      </w:pPr>
    </w:p>
    <w:p w:rsidR="008A52B6" w:rsidRPr="00DF2DFB" w:rsidRDefault="008A52B6" w:rsidP="008A52B6">
      <w:pPr>
        <w:pStyle w:val="ListParagraph"/>
        <w:numPr>
          <w:ilvl w:val="0"/>
          <w:numId w:val="1"/>
        </w:numPr>
        <w:ind w:left="426" w:hanging="426"/>
        <w:rPr>
          <w:rFonts w:ascii="Arial" w:hAnsi="Arial"/>
          <w:b/>
          <w:sz w:val="16"/>
          <w:szCs w:val="16"/>
        </w:rPr>
      </w:pPr>
      <w:r w:rsidRPr="00DF2DFB">
        <w:rPr>
          <w:rFonts w:ascii="Arial" w:hAnsi="Arial"/>
          <w:b/>
          <w:sz w:val="16"/>
          <w:szCs w:val="16"/>
        </w:rPr>
        <w:t>Tarnete kord</w:t>
      </w:r>
    </w:p>
    <w:p w:rsidR="008A52B6" w:rsidRPr="00DF2DFB" w:rsidRDefault="008A52B6" w:rsidP="008A52B6">
      <w:pPr>
        <w:pStyle w:val="ListParagraph"/>
        <w:ind w:left="426" w:hanging="426"/>
        <w:rPr>
          <w:rFonts w:ascii="Arial" w:hAnsi="Arial"/>
          <w:sz w:val="16"/>
          <w:szCs w:val="16"/>
        </w:rPr>
      </w:pP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Ostjale väljastatakse kaupa tema tellimuse alusel, mis tuleb esitada tarnijale hiljemalt üle-eelmise tööpäeva kella 16.00-ks kauba saamise päevast arvates.</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Kaup tarnitakse ostja näidatud sihtkohta tööpäevadel kell 08:00 – 18:00. Erandid eeltoodust on võimalikud poolte kirjalikul kokkuleppel. Minimaalne tarneaeg on 48 (nelikümmend kaheksa) tundi.</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Väljastatava kauba sortimendi, koguse ja väljastamise aja kooskõlastavad pooled tellimuse vastuvõtmise käigus. Kauba hind vastab tarnija kehtivale hinnakirjale, kui käesolevas lepingus ei ole sätestatud teisiti.</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Kauba vedu ostjale toimub tarnija transpordiga ja tarnija kulul kui kauba kogus ületab kümmet (10) ühikut. Ühik käesoleva lepingu kontekstis tähendab toodangu kasti või plokki. Vaaditoodangu puhul võrdub 30-liitrine vaat 3 (kolme) ühikuga ning 20-liitrine vaat 2 (kahe) ühikuga. Tarneid, mille maht jääb alla käesolevas punktis loetletud kogustele, teostatakse tasu eest vastavalt tarnija hinnakirjale.</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Tarnijal on õigus punktis 1.4. vi</w:t>
      </w:r>
      <w:r>
        <w:rPr>
          <w:rFonts w:ascii="Arial" w:hAnsi="Arial"/>
          <w:sz w:val="16"/>
          <w:szCs w:val="16"/>
        </w:rPr>
        <w:t>i</w:t>
      </w:r>
      <w:r w:rsidRPr="00DF2DFB">
        <w:rPr>
          <w:rFonts w:ascii="Arial" w:hAnsi="Arial"/>
          <w:sz w:val="16"/>
          <w:szCs w:val="16"/>
        </w:rPr>
        <w:t>datud miinimumkoguseid ja hinnakirja ühepoolselt muuta, teavitades ostjat ette vähemalt 2 (kaks) nädalat. Teade saadetakse ostja poolt tarnijale edastatud e-posti aadressil.</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Taara ja veopakendite vedu tarnijale toimub tarnija transpordiga ja tarnija kulul.</w:t>
      </w:r>
    </w:p>
    <w:p w:rsidR="008A52B6" w:rsidRPr="00DF2DFB" w:rsidRDefault="008A52B6" w:rsidP="008A52B6">
      <w:pPr>
        <w:ind w:left="426" w:hanging="426"/>
        <w:jc w:val="center"/>
        <w:rPr>
          <w:rFonts w:ascii="Arial" w:hAnsi="Arial"/>
          <w:b/>
          <w:sz w:val="16"/>
          <w:szCs w:val="16"/>
        </w:rPr>
      </w:pPr>
    </w:p>
    <w:p w:rsidR="008A52B6" w:rsidRPr="00DF2DFB" w:rsidRDefault="008A52B6" w:rsidP="008A52B6">
      <w:pPr>
        <w:pStyle w:val="ListParagraph"/>
        <w:numPr>
          <w:ilvl w:val="0"/>
          <w:numId w:val="1"/>
        </w:numPr>
        <w:ind w:left="426" w:hanging="426"/>
        <w:rPr>
          <w:rFonts w:ascii="Arial" w:hAnsi="Arial"/>
          <w:b/>
          <w:sz w:val="16"/>
          <w:szCs w:val="16"/>
        </w:rPr>
      </w:pPr>
      <w:r w:rsidRPr="00DF2DFB">
        <w:rPr>
          <w:rFonts w:ascii="Arial" w:hAnsi="Arial"/>
          <w:b/>
          <w:sz w:val="16"/>
          <w:szCs w:val="16"/>
        </w:rPr>
        <w:t>Kauba ja tarnete kvaliteet</w:t>
      </w:r>
    </w:p>
    <w:p w:rsidR="008A52B6" w:rsidRPr="00DF2DFB" w:rsidRDefault="008A52B6" w:rsidP="008A52B6">
      <w:pPr>
        <w:pStyle w:val="ListParagraph"/>
        <w:ind w:left="426" w:hanging="426"/>
        <w:rPr>
          <w:rFonts w:ascii="Arial" w:hAnsi="Arial"/>
          <w:b/>
          <w:sz w:val="16"/>
          <w:szCs w:val="16"/>
        </w:rPr>
      </w:pP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Tarnija garanteerib kauba säilimise kvaliteetsena kauba etiketil märgitud säilivusaja piires tingimusel, et ostja säilitab kaupa vastavalt kaubale ettenähtud hoiutingimustele. Vaaditoodangu kvaliteedi tagab tarnija lisatingimusel, et selle hoidmine ja väljastamine toimub süsihappegaasi keskkonnas (jookide rõhu alla viimiseks ei tohi kasutada atmosfääriõhku).</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Ostja teatab avastatud kvaliteedipuudustest tarnijale esimesel võimalusel. Tarnija süül realiseerimisaja jooksul kvaliteedi halvenemise korral, võõrlisandite esinemisel toodangus, mittepuhta taara korral ja tarbimist takistavate organoleptiliste omaduste (maitse, lõhn, välimus) korral on ostjal õigus tagastada tarnijale kaup sama hinnaga, millega kaup ostjale müüdi.</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Ostja lubab kontrollida ja hinnata tema juures kauba hoidmise ja edasimüügi tingimusi. Ostja kohustub kauba säilitamisel enda juures tagama hoiutingimused, mis vastavad tarnija poolt esitatud nõuetele ning seadustes ja muudes õigusaktides sätestatud tingimustele.</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Kauba vastuvõtul ilmnenud koguselise tellimusele mittevastavuse korral on Ostjal õigus esitada pretensioon Tarnija arvel näidatud kontaktandmetel 1 (ühe) tööpäeva jooksul peale kauba saabumist.</w:t>
      </w:r>
    </w:p>
    <w:p w:rsidR="008A52B6" w:rsidRPr="00DF2DFB" w:rsidRDefault="008A52B6" w:rsidP="008A52B6">
      <w:pPr>
        <w:ind w:left="426" w:hanging="426"/>
        <w:jc w:val="center"/>
        <w:rPr>
          <w:rFonts w:ascii="Arial" w:hAnsi="Arial"/>
          <w:b/>
          <w:sz w:val="16"/>
          <w:szCs w:val="16"/>
        </w:rPr>
      </w:pPr>
    </w:p>
    <w:p w:rsidR="008A52B6" w:rsidRPr="00DF2DFB" w:rsidRDefault="008A52B6" w:rsidP="008A52B6">
      <w:pPr>
        <w:pStyle w:val="ListParagraph"/>
        <w:numPr>
          <w:ilvl w:val="0"/>
          <w:numId w:val="1"/>
        </w:numPr>
        <w:ind w:left="426" w:hanging="426"/>
        <w:rPr>
          <w:rFonts w:ascii="Arial" w:hAnsi="Arial"/>
          <w:b/>
          <w:sz w:val="16"/>
          <w:szCs w:val="16"/>
        </w:rPr>
      </w:pPr>
      <w:r w:rsidRPr="00DF2DFB">
        <w:rPr>
          <w:rFonts w:ascii="Arial" w:hAnsi="Arial"/>
          <w:b/>
          <w:sz w:val="16"/>
          <w:szCs w:val="16"/>
        </w:rPr>
        <w:t>Maksetingimused</w:t>
      </w:r>
    </w:p>
    <w:p w:rsidR="008A52B6" w:rsidRPr="00DF2DFB" w:rsidRDefault="008A52B6" w:rsidP="008A52B6">
      <w:pPr>
        <w:pStyle w:val="ListParagraph"/>
        <w:ind w:left="426" w:hanging="426"/>
        <w:rPr>
          <w:rFonts w:ascii="Arial" w:hAnsi="Arial"/>
          <w:sz w:val="16"/>
          <w:szCs w:val="16"/>
        </w:rPr>
      </w:pPr>
    </w:p>
    <w:p w:rsidR="008A52B6" w:rsidRPr="00DF2DFB" w:rsidRDefault="008A52B6" w:rsidP="008A52B6">
      <w:pPr>
        <w:pStyle w:val="BodyText2"/>
        <w:numPr>
          <w:ilvl w:val="1"/>
          <w:numId w:val="1"/>
        </w:numPr>
        <w:ind w:left="426" w:hanging="426"/>
        <w:rPr>
          <w:sz w:val="16"/>
          <w:szCs w:val="16"/>
        </w:rPr>
      </w:pPr>
      <w:r w:rsidRPr="00DF2DFB">
        <w:rPr>
          <w:sz w:val="16"/>
          <w:szCs w:val="16"/>
        </w:rPr>
        <w:t>Arvelduste aluseks on</w:t>
      </w:r>
      <w:r w:rsidR="0086652E">
        <w:rPr>
          <w:sz w:val="16"/>
          <w:szCs w:val="16"/>
        </w:rPr>
        <w:t xml:space="preserve"> arved. Arved tuleb tasuda 14</w:t>
      </w:r>
      <w:r w:rsidRPr="00DF2DFB">
        <w:rPr>
          <w:sz w:val="16"/>
          <w:szCs w:val="16"/>
        </w:rPr>
        <w:t xml:space="preserve"> päeva jooksul arvates arve väljaandmise kuupäevast.</w:t>
      </w:r>
    </w:p>
    <w:p w:rsidR="008A52B6" w:rsidRPr="00DF2DFB" w:rsidRDefault="008A52B6" w:rsidP="008A52B6">
      <w:pPr>
        <w:pStyle w:val="BodyText2"/>
        <w:numPr>
          <w:ilvl w:val="1"/>
          <w:numId w:val="1"/>
        </w:numPr>
        <w:ind w:left="426" w:hanging="426"/>
        <w:rPr>
          <w:sz w:val="16"/>
          <w:szCs w:val="16"/>
        </w:rPr>
      </w:pPr>
      <w:r w:rsidRPr="00DF2DFB">
        <w:rPr>
          <w:sz w:val="16"/>
          <w:szCs w:val="16"/>
        </w:rPr>
        <w:t>Arved tasutakse pangaülekandega.</w:t>
      </w:r>
    </w:p>
    <w:p w:rsidR="008A52B6" w:rsidRPr="00DF2DFB" w:rsidRDefault="008A52B6" w:rsidP="008A52B6">
      <w:pPr>
        <w:pStyle w:val="BodyText2"/>
        <w:numPr>
          <w:ilvl w:val="1"/>
          <w:numId w:val="1"/>
        </w:numPr>
        <w:ind w:left="426" w:hanging="426"/>
        <w:rPr>
          <w:sz w:val="16"/>
          <w:szCs w:val="16"/>
        </w:rPr>
      </w:pPr>
      <w:r w:rsidRPr="00DF2DFB">
        <w:rPr>
          <w:sz w:val="16"/>
          <w:szCs w:val="16"/>
        </w:rPr>
        <w:t>Tasumisel näitab ostja maksedokumendil arve(te) numbri(d), mille eest tasutakse. Tarnijale tagastatud taara maksumust võib järgmise kaubaarve summast maha arvata ainult tarnija.</w:t>
      </w:r>
    </w:p>
    <w:p w:rsidR="008A52B6" w:rsidRPr="00DF2DFB" w:rsidRDefault="008A52B6" w:rsidP="008A52B6">
      <w:pPr>
        <w:pStyle w:val="BodyText2"/>
        <w:numPr>
          <w:ilvl w:val="1"/>
          <w:numId w:val="1"/>
        </w:numPr>
        <w:ind w:left="426" w:hanging="426"/>
        <w:rPr>
          <w:sz w:val="16"/>
          <w:szCs w:val="16"/>
        </w:rPr>
      </w:pPr>
      <w:r w:rsidRPr="00DF2DFB">
        <w:rPr>
          <w:sz w:val="16"/>
          <w:szCs w:val="16"/>
        </w:rPr>
        <w:t>Ostjale võimaldatava kredii</w:t>
      </w:r>
      <w:r w:rsidR="0086652E">
        <w:rPr>
          <w:sz w:val="16"/>
          <w:szCs w:val="16"/>
        </w:rPr>
        <w:t>di suurus on 1000</w:t>
      </w:r>
      <w:r w:rsidRPr="00DF2DFB">
        <w:rPr>
          <w:sz w:val="16"/>
          <w:szCs w:val="16"/>
        </w:rPr>
        <w:t xml:space="preserve"> eurot. Nimetatud limiidist suurema summa eest kaupa võlgu ei väljastata, sõltumata sellest, kas maksetähtaeg on saabunud või mitte. Tarnija võib vajadusel muuta ostjale võimaldatavat krediidilimiiti.</w:t>
      </w:r>
    </w:p>
    <w:p w:rsidR="008A52B6" w:rsidRPr="00DF2DFB" w:rsidRDefault="008A52B6" w:rsidP="008A52B6">
      <w:pPr>
        <w:pStyle w:val="BodyText2"/>
        <w:numPr>
          <w:ilvl w:val="1"/>
          <w:numId w:val="1"/>
        </w:numPr>
        <w:ind w:left="426" w:hanging="426"/>
        <w:rPr>
          <w:sz w:val="16"/>
          <w:szCs w:val="16"/>
        </w:rPr>
      </w:pPr>
      <w:r w:rsidRPr="00DF2DFB">
        <w:rPr>
          <w:sz w:val="16"/>
          <w:szCs w:val="16"/>
        </w:rPr>
        <w:t>Lepingu või selle lisade tingimuste rikkumisel ostja poolt on tarnijal õigus maksetingimusi (ennekõike maksetähtaega ja krediidilimiiti) ühepoolselt muuta. Lepingu lisadeks on näiteks ostjaga sõlmitavad koostöö- ja varakasutuslepingud.</w:t>
      </w:r>
    </w:p>
    <w:p w:rsidR="008A52B6" w:rsidRPr="00DF2DFB" w:rsidRDefault="008A52B6" w:rsidP="008A52B6">
      <w:pPr>
        <w:pStyle w:val="BodyText2"/>
        <w:numPr>
          <w:ilvl w:val="1"/>
          <w:numId w:val="1"/>
        </w:numPr>
        <w:ind w:left="426" w:hanging="426"/>
        <w:rPr>
          <w:sz w:val="16"/>
          <w:szCs w:val="16"/>
        </w:rPr>
      </w:pPr>
      <w:r w:rsidRPr="00DF2DFB">
        <w:rPr>
          <w:sz w:val="16"/>
          <w:szCs w:val="16"/>
        </w:rPr>
        <w:t>Kui ostja ei aktsepteeri tarnija arvet või osa sellest, teatab ta sellest tarnijale motiveeritult hiljemalt järgmisel tööpäeval pärast mitteaktsepteerimise põhjuse ilmnemist, kirjalikult või telefoni teel.</w:t>
      </w:r>
    </w:p>
    <w:p w:rsidR="008A52B6" w:rsidRPr="00DF2DFB" w:rsidRDefault="008A52B6" w:rsidP="008A52B6">
      <w:pPr>
        <w:ind w:left="426" w:hanging="426"/>
        <w:jc w:val="center"/>
        <w:rPr>
          <w:rFonts w:ascii="Arial" w:hAnsi="Arial"/>
          <w:b/>
          <w:sz w:val="16"/>
          <w:szCs w:val="16"/>
        </w:rPr>
      </w:pPr>
    </w:p>
    <w:p w:rsidR="008A52B6" w:rsidRPr="00DF2DFB" w:rsidRDefault="008A52B6" w:rsidP="008A52B6">
      <w:pPr>
        <w:pStyle w:val="ListParagraph"/>
        <w:numPr>
          <w:ilvl w:val="0"/>
          <w:numId w:val="1"/>
        </w:numPr>
        <w:ind w:left="426" w:hanging="426"/>
        <w:rPr>
          <w:rFonts w:ascii="Arial" w:hAnsi="Arial"/>
          <w:b/>
          <w:sz w:val="16"/>
          <w:szCs w:val="16"/>
        </w:rPr>
      </w:pPr>
      <w:r w:rsidRPr="00DF2DFB">
        <w:rPr>
          <w:rFonts w:ascii="Arial" w:hAnsi="Arial"/>
          <w:b/>
          <w:sz w:val="16"/>
          <w:szCs w:val="16"/>
        </w:rPr>
        <w:t>Taara</w:t>
      </w:r>
    </w:p>
    <w:p w:rsidR="008A52B6" w:rsidRPr="00DF2DFB" w:rsidRDefault="008A52B6" w:rsidP="008A52B6">
      <w:pPr>
        <w:pStyle w:val="ListParagraph"/>
        <w:ind w:left="426" w:hanging="426"/>
        <w:rPr>
          <w:rFonts w:ascii="Arial" w:hAnsi="Arial"/>
          <w:sz w:val="16"/>
          <w:szCs w:val="16"/>
        </w:rPr>
      </w:pP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Ostjal on õigus 90 päeva jooksul tagastada pudelitaarat ning ostetud kaubale vastavas koguses ja sortimendis veopakendeid (taarakaste, plastreste ja puitaluseid). Tarnija ei osta pudeleid, millel on praod või läbiulatuvad täkked, kemikaalide lõhn, sisemuses sadestunud aineid või kõrvalisi esemeid jms. Veopakendeid on ostjal õigus tagastada vaid koguses, millises neid tarnija poolt tellimuse täitmisel üle anti. Lepingu pooled peavad arvestust lepingu täitmisel vastastikku üle antud veopakendite osas (saldoarvestus). Kui ostja on tarnijale tagastanud veopakendeid rohkem kui tarnija on ostjale tarninud, kohustub ostja tarnijalt enamtagastatud veopakendid tagasi ostma hinnaga, millega need tarnijale müüdi. Erandid käesolevas punktis sätestatust on võimalikud poolte kirjalikul erikokkuleppel.</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Taara tagastamisel peab viimane olema ostja poolt taaraliikide lõikes kaubaalusele sorteeritud ning taara tagastusdokumendid peavad olema koostatud enne taara üleandmist. Tarnija või tarnija ülesandel taarakäitlust teostav kolmas isik ei ole kohustatud taarat tagasi võtma, kui taara ja dokumendid on käesolevas punktis kirjeldatud viisil ette valmistamata.</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Kui ostja ostab vaaditoodangut, annab tarnija ostjale tasuta kasutamiseks vaaditoodangu taara (vaadid, edaspidi KEG). KEG-i hind on 64 (kuuskümmend neli) eurot. Ostja kohustub KEG-i saamisel tasuma tarnijale tagatisrahaks poole KEG-i hinnast – 32 eurot. Tagatisraha on käibemaksuvaba. KEG-de kogus ja sortiment (mahutavus liitrites), samuti tagatisraha suurus fikseeritakse tarnija poolt arve-saatelehel.</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 xml:space="preserve">KEG-d on tarnija omandis ning neid on keelatud loovutada kolmandatele isikutele. Ostja tagastab tühjenenud KEG-d tarnijale viivitamatult, kuid mitte hiljem, kui 40 päeva jooksul alates KEG-de kättesaamise päevast. Ostja tagastab </w:t>
      </w:r>
      <w:r w:rsidRPr="00DF2DFB">
        <w:rPr>
          <w:rFonts w:ascii="Arial" w:hAnsi="Arial"/>
          <w:sz w:val="16"/>
          <w:szCs w:val="16"/>
        </w:rPr>
        <w:lastRenderedPageBreak/>
        <w:t>KEG-id tarnijale eraldi saatelehe alusel, millele märgitakse tagastatavate KEG-de kogus, sortiment ja tagatisraha suurus iga KEG-i eest eraldi ning kokku. Sellise saatelehe alusel tagastab tarnija ostjale viimase poolt kauba saamisel vastavalt p.4.2. tasutud tagatisraha.</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Kui ostja punktis 4.3. nimetatud tähtaegade jooksul temale kasutamiseks antud KEG-e ei tagasta, on tarnijal õigus jätta endale ostja poolt tasutud tagatisraha ning nõuda ostjalt iga tähtaegselt tagastamata KEG-i kohta 32 eurot trahvi, mille ostja kohustub tasuma nõudes näidatud tähtajaks, kui pooled ei saavuta teistsugust kokkulepet.</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Ostja on kohustatud hoidma tema kasutuses olevad KEG-d tehniliselt korras ja puhtad, nimetatud kohustuse mittetäitmisel hüvitab ostja tarnijale tekitatud kahjud. Tarnijal on õigus kontrollida ostja juures KEG-de olemasolu.</w:t>
      </w:r>
    </w:p>
    <w:p w:rsidR="008A52B6" w:rsidRPr="00DF2DFB" w:rsidRDefault="008A52B6" w:rsidP="008A52B6">
      <w:pPr>
        <w:ind w:left="426" w:hanging="426"/>
        <w:jc w:val="both"/>
        <w:rPr>
          <w:rFonts w:ascii="Arial" w:hAnsi="Arial"/>
          <w:b/>
          <w:sz w:val="16"/>
          <w:szCs w:val="16"/>
        </w:rPr>
      </w:pPr>
    </w:p>
    <w:p w:rsidR="008A52B6" w:rsidRPr="00DF2DFB" w:rsidRDefault="008A52B6" w:rsidP="008A52B6">
      <w:pPr>
        <w:pStyle w:val="ListParagraph"/>
        <w:numPr>
          <w:ilvl w:val="0"/>
          <w:numId w:val="1"/>
        </w:numPr>
        <w:ind w:left="426" w:hanging="426"/>
        <w:rPr>
          <w:rFonts w:ascii="Arial" w:hAnsi="Arial"/>
          <w:b/>
          <w:sz w:val="16"/>
          <w:szCs w:val="16"/>
        </w:rPr>
      </w:pPr>
      <w:r w:rsidRPr="00DF2DFB">
        <w:rPr>
          <w:rFonts w:ascii="Arial" w:hAnsi="Arial"/>
          <w:b/>
          <w:sz w:val="16"/>
          <w:szCs w:val="16"/>
        </w:rPr>
        <w:t>Lepingu jõustumine ja kehtivus. Muud tingimused</w:t>
      </w:r>
    </w:p>
    <w:p w:rsidR="008A52B6" w:rsidRPr="00DF2DFB" w:rsidRDefault="008A52B6" w:rsidP="008A52B6">
      <w:pPr>
        <w:pStyle w:val="ListParagraph"/>
        <w:ind w:left="426" w:hanging="426"/>
        <w:rPr>
          <w:rFonts w:ascii="Arial" w:hAnsi="Arial"/>
          <w:b/>
          <w:sz w:val="16"/>
          <w:szCs w:val="16"/>
        </w:rPr>
      </w:pP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Kui ostja ei tasu kauba eest õigeaegselt, on tarnijal õigus nõuda temalt viivist 0,15 % viivitatud makse summast iga tasumisega viivitatud päeva eest ning ostja kohustub selle nõude rahuldama nõudes näidatud tähtajaks. Tarnijal õigus kuni võlgnevuse tasumiseni peatada kauba väljastamine või ette teatamata lepingust taganeda.</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 xml:space="preserve">Lepingu lisade (ennekõike koostöö- ja </w:t>
      </w:r>
      <w:r>
        <w:rPr>
          <w:rFonts w:ascii="Arial" w:hAnsi="Arial"/>
          <w:sz w:val="16"/>
          <w:szCs w:val="16"/>
        </w:rPr>
        <w:t>müügiseadmete üürilepingu</w:t>
      </w:r>
      <w:r w:rsidRPr="00DF2DFB">
        <w:rPr>
          <w:rFonts w:ascii="Arial" w:hAnsi="Arial"/>
          <w:sz w:val="16"/>
          <w:szCs w:val="16"/>
        </w:rPr>
        <w:t>) rikkumisel ostja poolt on tarnijal õigus rakendada käesolevast lepingust ja seadusest tulenevaid õiguskaitsevahendeid.</w:t>
      </w:r>
    </w:p>
    <w:p w:rsidR="008A52B6" w:rsidRPr="00DF2DFB" w:rsidRDefault="008A52B6" w:rsidP="008A52B6">
      <w:pPr>
        <w:pStyle w:val="ListParagraph"/>
        <w:numPr>
          <w:ilvl w:val="1"/>
          <w:numId w:val="1"/>
        </w:numPr>
        <w:ind w:left="426" w:hanging="426"/>
        <w:jc w:val="both"/>
        <w:rPr>
          <w:rFonts w:ascii="Arial" w:hAnsi="Arial"/>
          <w:sz w:val="16"/>
          <w:szCs w:val="16"/>
        </w:rPr>
      </w:pPr>
      <w:r w:rsidRPr="00DF2DFB">
        <w:rPr>
          <w:rFonts w:ascii="Arial" w:hAnsi="Arial"/>
          <w:sz w:val="16"/>
          <w:szCs w:val="16"/>
        </w:rPr>
        <w:t xml:space="preserve">Käesolev leping jõustub selle mõlemapoolse allakirjutamise hetkest. </w:t>
      </w:r>
    </w:p>
    <w:p w:rsidR="008A52B6" w:rsidRPr="00DF2DFB" w:rsidRDefault="008A52B6" w:rsidP="008A52B6">
      <w:pPr>
        <w:pStyle w:val="ListParagraph"/>
        <w:ind w:left="426"/>
        <w:jc w:val="both"/>
        <w:rPr>
          <w:rFonts w:ascii="Arial" w:hAnsi="Arial"/>
          <w:b/>
          <w:sz w:val="16"/>
          <w:szCs w:val="16"/>
        </w:rPr>
      </w:pPr>
    </w:p>
    <w:p w:rsidR="008A52B6" w:rsidRPr="00DF2DFB" w:rsidRDefault="008A52B6" w:rsidP="008A52B6">
      <w:pPr>
        <w:pStyle w:val="ListParagraph"/>
        <w:ind w:left="426"/>
        <w:jc w:val="both"/>
        <w:rPr>
          <w:rFonts w:ascii="Arial" w:hAnsi="Arial"/>
          <w:sz w:val="16"/>
          <w:szCs w:val="16"/>
        </w:rPr>
      </w:pPr>
      <w:r w:rsidRPr="00DF2DFB">
        <w:rPr>
          <w:rFonts w:ascii="Arial" w:hAnsi="Arial"/>
          <w:b/>
          <w:sz w:val="16"/>
          <w:szCs w:val="16"/>
        </w:rPr>
        <w:t xml:space="preserve">Leping kehtib kuni </w:t>
      </w:r>
    </w:p>
    <w:p w:rsidR="008A52B6" w:rsidRPr="00DF2DFB" w:rsidRDefault="008A52B6" w:rsidP="00094481">
      <w:pPr>
        <w:pStyle w:val="BodyText"/>
        <w:rPr>
          <w:rFonts w:ascii="Arial" w:hAnsi="Arial"/>
          <w:b/>
          <w:sz w:val="16"/>
          <w:szCs w:val="16"/>
        </w:rPr>
      </w:pPr>
    </w:p>
    <w:p w:rsidR="008A52B6" w:rsidRPr="00DF2DFB" w:rsidRDefault="00D944B9" w:rsidP="008A52B6">
      <w:pPr>
        <w:pStyle w:val="BodyText"/>
        <w:ind w:left="426"/>
        <w:rPr>
          <w:rFonts w:ascii="Arial" w:hAnsi="Arial"/>
          <w:sz w:val="16"/>
          <w:szCs w:val="16"/>
        </w:rPr>
      </w:pPr>
      <w:r>
        <w:rPr>
          <w:rFonts w:ascii="Arial" w:hAnsi="Arial"/>
          <w:sz w:val="16"/>
          <w:szCs w:val="16"/>
        </w:rPr>
        <w:t>„02</w:t>
      </w:r>
      <w:r w:rsidR="00335715" w:rsidRPr="00335715">
        <w:rPr>
          <w:rFonts w:ascii="Arial" w:hAnsi="Arial"/>
          <w:sz w:val="16"/>
          <w:szCs w:val="16"/>
          <w:highlight w:val="yellow"/>
        </w:rPr>
        <w:t>.</w:t>
      </w:r>
      <w:r>
        <w:rPr>
          <w:rFonts w:ascii="Arial" w:hAnsi="Arial"/>
          <w:sz w:val="16"/>
          <w:szCs w:val="16"/>
        </w:rPr>
        <w:t xml:space="preserve"> mai</w:t>
      </w:r>
      <w:r w:rsidR="00094481">
        <w:rPr>
          <w:rFonts w:ascii="Arial" w:hAnsi="Arial"/>
          <w:sz w:val="16"/>
          <w:szCs w:val="16"/>
        </w:rPr>
        <w:tab/>
        <w:t>2020</w:t>
      </w:r>
      <w:r w:rsidR="008A52B6" w:rsidRPr="00DF2DFB">
        <w:rPr>
          <w:rFonts w:ascii="Arial" w:hAnsi="Arial"/>
          <w:sz w:val="16"/>
          <w:szCs w:val="16"/>
        </w:rPr>
        <w:t>.a.</w:t>
      </w:r>
    </w:p>
    <w:p w:rsidR="008A52B6" w:rsidRPr="00DF2DFB" w:rsidRDefault="008A52B6" w:rsidP="008A52B6">
      <w:pPr>
        <w:pStyle w:val="BodyText"/>
        <w:ind w:left="426"/>
        <w:rPr>
          <w:rFonts w:ascii="Arial" w:hAnsi="Arial"/>
          <w:sz w:val="16"/>
          <w:szCs w:val="16"/>
        </w:rPr>
      </w:pPr>
      <w:r w:rsidRPr="00DF2DFB">
        <w:rPr>
          <w:rFonts w:ascii="Arial" w:hAnsi="Arial"/>
          <w:sz w:val="16"/>
          <w:szCs w:val="16"/>
        </w:rPr>
        <w:t>Käesoleva lepingu kehtivus pikeneb automaatselt ühe aasta kaupa, kui lepingu üks pool ei teata vähemalt kaks nädalat enne lepingu lõppemise tähtaega teisele poolele lepingu lõppemisest kirjalikult ette. Pooltel on õigus käesolev leping ennetähtaegselt üles öelda, teatades sellest teisele poolele vähemalt kaks nädalat kirjalikult ette.</w:t>
      </w:r>
    </w:p>
    <w:p w:rsidR="008A52B6" w:rsidRPr="00DF2DFB" w:rsidRDefault="008A52B6" w:rsidP="008A52B6">
      <w:pPr>
        <w:pStyle w:val="BodyText"/>
        <w:numPr>
          <w:ilvl w:val="1"/>
          <w:numId w:val="1"/>
        </w:numPr>
        <w:ind w:left="426" w:hanging="426"/>
        <w:rPr>
          <w:rFonts w:ascii="Arial" w:hAnsi="Arial"/>
          <w:sz w:val="16"/>
          <w:szCs w:val="16"/>
        </w:rPr>
      </w:pPr>
      <w:r w:rsidRPr="00DF2DFB">
        <w:rPr>
          <w:rFonts w:ascii="Arial" w:hAnsi="Arial"/>
          <w:sz w:val="16"/>
          <w:szCs w:val="16"/>
        </w:rPr>
        <w:t>Käesoleva lepingu allakirjutamisega kaotavad kehtivuse kõik poolte vahel varem sõlmitud lepingud ja kokkulepped.</w:t>
      </w:r>
    </w:p>
    <w:p w:rsidR="008A52B6" w:rsidRPr="00DF2DFB" w:rsidRDefault="008A52B6" w:rsidP="008A52B6">
      <w:pPr>
        <w:pStyle w:val="BodyText"/>
        <w:numPr>
          <w:ilvl w:val="1"/>
          <w:numId w:val="1"/>
        </w:numPr>
        <w:ind w:left="426" w:hanging="426"/>
        <w:rPr>
          <w:rFonts w:ascii="Arial" w:hAnsi="Arial"/>
          <w:sz w:val="16"/>
          <w:szCs w:val="16"/>
        </w:rPr>
      </w:pPr>
      <w:r w:rsidRPr="00DF2DFB">
        <w:rPr>
          <w:rFonts w:ascii="Arial" w:hAnsi="Arial"/>
          <w:sz w:val="16"/>
          <w:szCs w:val="16"/>
        </w:rPr>
        <w:t>Käesolev leping lõppeb automaatselt, kui ostja ei ole tarnijalt 4 (nelja) kuu jooksul kaupa ostnud. Ostja taotlusel võib tarnija eelnimetatud sätet mitte rakendada. Viimati</w:t>
      </w:r>
      <w:r>
        <w:rPr>
          <w:rFonts w:ascii="Arial" w:hAnsi="Arial"/>
          <w:sz w:val="16"/>
          <w:szCs w:val="16"/>
        </w:rPr>
        <w:t xml:space="preserve"> </w:t>
      </w:r>
      <w:r w:rsidRPr="00DF2DFB">
        <w:rPr>
          <w:rFonts w:ascii="Arial" w:hAnsi="Arial"/>
          <w:sz w:val="16"/>
          <w:szCs w:val="16"/>
        </w:rPr>
        <w:t>nimetatud juhul on tarnijal ostja tellimuste jätkudes õigus teostada ostjale täiendav taustakontroll ning vajadusel muuta makse- ja tarnetingimusi või leping ette teatamata üles öelda.</w:t>
      </w:r>
    </w:p>
    <w:p w:rsidR="008A52B6" w:rsidRPr="00DF2DFB" w:rsidRDefault="008A52B6" w:rsidP="008A52B6">
      <w:pPr>
        <w:pStyle w:val="BodyText"/>
        <w:numPr>
          <w:ilvl w:val="1"/>
          <w:numId w:val="1"/>
        </w:numPr>
        <w:ind w:left="426" w:hanging="426"/>
        <w:rPr>
          <w:rFonts w:ascii="Arial" w:hAnsi="Arial"/>
          <w:sz w:val="16"/>
          <w:szCs w:val="16"/>
        </w:rPr>
      </w:pPr>
      <w:r w:rsidRPr="00DF2DFB">
        <w:rPr>
          <w:rFonts w:ascii="Arial" w:hAnsi="Arial"/>
          <w:sz w:val="16"/>
          <w:szCs w:val="16"/>
        </w:rPr>
        <w:t>Kaup on kuni ostja poolt kauba eest tasumiseni tarnija omandis. Kaubaga seotud kulud ja riskid lähevad tarnijalt ostjale üle ostja poolt kauba vastuvõtmisel.</w:t>
      </w:r>
    </w:p>
    <w:p w:rsidR="008A52B6" w:rsidRPr="00DF2DFB" w:rsidRDefault="008A52B6" w:rsidP="008A52B6">
      <w:pPr>
        <w:ind w:left="426" w:hanging="426"/>
        <w:jc w:val="center"/>
        <w:rPr>
          <w:rFonts w:ascii="Arial" w:hAnsi="Arial"/>
          <w:b/>
          <w:sz w:val="16"/>
          <w:szCs w:val="16"/>
        </w:rPr>
      </w:pPr>
    </w:p>
    <w:p w:rsidR="008A52B6" w:rsidRPr="00ED2933" w:rsidRDefault="008A52B6" w:rsidP="00ED2933">
      <w:pPr>
        <w:pStyle w:val="ListParagraph"/>
        <w:numPr>
          <w:ilvl w:val="0"/>
          <w:numId w:val="1"/>
        </w:numPr>
        <w:ind w:left="426" w:hanging="426"/>
        <w:rPr>
          <w:rFonts w:ascii="Arial" w:hAnsi="Arial"/>
          <w:sz w:val="16"/>
          <w:szCs w:val="16"/>
        </w:rPr>
      </w:pPr>
      <w:r w:rsidRPr="00DF2DFB">
        <w:rPr>
          <w:rFonts w:ascii="Arial" w:hAnsi="Arial"/>
          <w:b/>
          <w:sz w:val="16"/>
          <w:szCs w:val="16"/>
        </w:rPr>
        <w:t>Eritingimused</w:t>
      </w:r>
      <w:r w:rsidR="00ED2933">
        <w:rPr>
          <w:rFonts w:ascii="Arial" w:hAnsi="Arial"/>
          <w:b/>
          <w:sz w:val="16"/>
          <w:szCs w:val="16"/>
        </w:rPr>
        <w:t xml:space="preserve"> </w:t>
      </w:r>
    </w:p>
    <w:p w:rsidR="00ED2933" w:rsidRDefault="00ED2933" w:rsidP="00ED2933">
      <w:pPr>
        <w:ind w:left="426"/>
        <w:rPr>
          <w:rFonts w:ascii="Arial" w:hAnsi="Arial"/>
          <w:sz w:val="16"/>
          <w:szCs w:val="16"/>
        </w:rPr>
      </w:pPr>
    </w:p>
    <w:p w:rsidR="00ED2933" w:rsidRPr="00ED2933" w:rsidRDefault="00ED2933" w:rsidP="00ED2933">
      <w:pPr>
        <w:ind w:left="426"/>
        <w:rPr>
          <w:rFonts w:ascii="Arial" w:hAnsi="Arial"/>
          <w:sz w:val="16"/>
          <w:szCs w:val="16"/>
        </w:rPr>
      </w:pPr>
      <w:r>
        <w:rPr>
          <w:rFonts w:ascii="Arial" w:hAnsi="Arial"/>
          <w:sz w:val="16"/>
          <w:szCs w:val="16"/>
        </w:rPr>
        <w:t>Kogu sortimendi kehtivast hinnakirjajärgsest alghinnast 20% (v.a. kange alkohol ja importtoodang)</w:t>
      </w:r>
    </w:p>
    <w:p w:rsidR="008A52B6" w:rsidRPr="00DF2DFB" w:rsidRDefault="008A52B6" w:rsidP="008A52B6">
      <w:pPr>
        <w:jc w:val="center"/>
        <w:rPr>
          <w:rFonts w:ascii="Arial" w:hAnsi="Arial"/>
          <w:sz w:val="16"/>
          <w:szCs w:val="16"/>
        </w:rPr>
      </w:pPr>
    </w:p>
    <w:p w:rsidR="008A52B6" w:rsidRPr="00DF2DFB" w:rsidRDefault="008A52B6" w:rsidP="008A52B6">
      <w:pPr>
        <w:jc w:val="center"/>
        <w:rPr>
          <w:rFonts w:ascii="Arial" w:hAnsi="Arial"/>
          <w:b/>
          <w:sz w:val="16"/>
          <w:szCs w:val="16"/>
        </w:rPr>
      </w:pPr>
      <w:r w:rsidRPr="00DF2DFB">
        <w:rPr>
          <w:rFonts w:ascii="Arial" w:hAnsi="Arial"/>
          <w:b/>
          <w:sz w:val="16"/>
          <w:szCs w:val="16"/>
        </w:rPr>
        <w:t>Lepingupoolte rekvisiidid:</w:t>
      </w:r>
    </w:p>
    <w:p w:rsidR="008A52B6" w:rsidRPr="00DF2DFB" w:rsidRDefault="008A52B6" w:rsidP="008A52B6">
      <w:pPr>
        <w:jc w:val="both"/>
        <w:rPr>
          <w:rFonts w:ascii="Arial" w:hAnsi="Arial"/>
          <w:sz w:val="16"/>
          <w:szCs w:val="16"/>
        </w:rPr>
      </w:pPr>
    </w:p>
    <w:p w:rsidR="008A52B6" w:rsidRPr="00DF2DFB" w:rsidRDefault="008A52B6" w:rsidP="008A52B6">
      <w:pPr>
        <w:pStyle w:val="BodyText2"/>
        <w:tabs>
          <w:tab w:val="left" w:pos="3828"/>
        </w:tabs>
        <w:rPr>
          <w:caps/>
          <w:sz w:val="16"/>
          <w:szCs w:val="16"/>
        </w:rPr>
      </w:pPr>
      <w:r w:rsidRPr="00DF2DFB">
        <w:rPr>
          <w:caps/>
          <w:sz w:val="16"/>
          <w:szCs w:val="16"/>
        </w:rPr>
        <w:t>Tarnija:</w:t>
      </w:r>
      <w:r w:rsidRPr="00DF2DFB">
        <w:rPr>
          <w:caps/>
          <w:sz w:val="16"/>
          <w:szCs w:val="16"/>
        </w:rPr>
        <w:tab/>
        <w:t>Ostja:</w:t>
      </w:r>
    </w:p>
    <w:p w:rsidR="008A52B6" w:rsidRPr="00DF2DFB" w:rsidRDefault="008A52B6" w:rsidP="008A52B6">
      <w:pPr>
        <w:jc w:val="both"/>
        <w:rPr>
          <w:rFonts w:ascii="Arial" w:hAnsi="Arial"/>
          <w:sz w:val="16"/>
          <w:szCs w:val="16"/>
        </w:rPr>
      </w:pPr>
    </w:p>
    <w:p w:rsidR="008A52B6" w:rsidRPr="00DF2DFB" w:rsidRDefault="008A52B6" w:rsidP="008A52B6">
      <w:pPr>
        <w:tabs>
          <w:tab w:val="left" w:pos="3828"/>
          <w:tab w:val="left" w:pos="5103"/>
        </w:tabs>
        <w:ind w:right="-261"/>
        <w:jc w:val="both"/>
        <w:rPr>
          <w:rFonts w:ascii="Arial" w:hAnsi="Arial"/>
          <w:sz w:val="16"/>
          <w:szCs w:val="16"/>
        </w:rPr>
      </w:pPr>
      <w:r w:rsidRPr="00DF2DFB">
        <w:rPr>
          <w:rFonts w:ascii="Arial" w:hAnsi="Arial"/>
          <w:sz w:val="16"/>
          <w:szCs w:val="16"/>
        </w:rPr>
        <w:t>Laulupeo pst 15, 50050 Tartu</w:t>
      </w:r>
      <w:r w:rsidRPr="00DF2DFB">
        <w:rPr>
          <w:rFonts w:ascii="Arial" w:hAnsi="Arial"/>
          <w:sz w:val="16"/>
          <w:szCs w:val="16"/>
        </w:rPr>
        <w:tab/>
      </w:r>
      <w:proofErr w:type="spellStart"/>
      <w:r w:rsidRPr="00DF2DFB">
        <w:rPr>
          <w:rFonts w:ascii="Arial" w:hAnsi="Arial"/>
          <w:sz w:val="16"/>
          <w:szCs w:val="16"/>
        </w:rPr>
        <w:t>jur.aadress</w:t>
      </w:r>
      <w:proofErr w:type="spellEnd"/>
      <w:r w:rsidRPr="00DF2DFB">
        <w:rPr>
          <w:rFonts w:ascii="Arial" w:hAnsi="Arial"/>
          <w:sz w:val="16"/>
          <w:szCs w:val="16"/>
        </w:rPr>
        <w:t>:</w:t>
      </w:r>
      <w:r w:rsidRPr="00DF2DFB">
        <w:rPr>
          <w:rFonts w:ascii="Arial" w:hAnsi="Arial"/>
          <w:sz w:val="16"/>
          <w:szCs w:val="16"/>
        </w:rPr>
        <w:tab/>
      </w:r>
      <w:proofErr w:type="spellStart"/>
      <w:r w:rsidR="00453FDB" w:rsidRPr="00453FDB">
        <w:rPr>
          <w:rFonts w:ascii="Arial" w:hAnsi="Arial"/>
          <w:sz w:val="16"/>
          <w:szCs w:val="16"/>
        </w:rPr>
        <w:t>Sagadi</w:t>
      </w:r>
      <w:proofErr w:type="spellEnd"/>
      <w:r w:rsidR="00453FDB" w:rsidRPr="00453FDB">
        <w:rPr>
          <w:rFonts w:ascii="Arial" w:hAnsi="Arial"/>
          <w:sz w:val="16"/>
          <w:szCs w:val="16"/>
        </w:rPr>
        <w:t xml:space="preserve"> küla, Haljala vald, Lääne-Virumaa 45403</w:t>
      </w:r>
    </w:p>
    <w:p w:rsidR="008A52B6" w:rsidRPr="00DF2DFB" w:rsidRDefault="008A52B6" w:rsidP="008A52B6">
      <w:pPr>
        <w:jc w:val="both"/>
        <w:rPr>
          <w:rFonts w:ascii="Arial" w:hAnsi="Arial"/>
          <w:sz w:val="16"/>
          <w:szCs w:val="16"/>
        </w:rPr>
      </w:pPr>
    </w:p>
    <w:p w:rsidR="008A52B6" w:rsidRPr="00DF2DFB" w:rsidRDefault="008A52B6" w:rsidP="008A52B6">
      <w:pPr>
        <w:tabs>
          <w:tab w:val="left" w:pos="3828"/>
          <w:tab w:val="left" w:pos="5103"/>
        </w:tabs>
        <w:jc w:val="both"/>
        <w:rPr>
          <w:rFonts w:ascii="Arial" w:hAnsi="Arial"/>
          <w:sz w:val="16"/>
          <w:szCs w:val="16"/>
        </w:rPr>
      </w:pPr>
      <w:proofErr w:type="spellStart"/>
      <w:r w:rsidRPr="00DF2DFB">
        <w:rPr>
          <w:rFonts w:ascii="Arial" w:hAnsi="Arial"/>
          <w:sz w:val="16"/>
          <w:szCs w:val="16"/>
        </w:rPr>
        <w:t>reg</w:t>
      </w:r>
      <w:proofErr w:type="spellEnd"/>
      <w:r w:rsidRPr="00DF2DFB">
        <w:rPr>
          <w:rFonts w:ascii="Arial" w:hAnsi="Arial"/>
          <w:sz w:val="16"/>
          <w:szCs w:val="16"/>
        </w:rPr>
        <w:t>. kood 10034247</w:t>
      </w:r>
      <w:r w:rsidR="00ED2933">
        <w:rPr>
          <w:rFonts w:ascii="Arial" w:hAnsi="Arial"/>
          <w:sz w:val="16"/>
          <w:szCs w:val="16"/>
        </w:rPr>
        <w:tab/>
        <w:t>postiaadress:</w:t>
      </w:r>
      <w:r w:rsidR="00ED2933">
        <w:rPr>
          <w:rFonts w:ascii="Arial" w:hAnsi="Arial"/>
          <w:sz w:val="16"/>
          <w:szCs w:val="16"/>
        </w:rPr>
        <w:tab/>
      </w:r>
      <w:r w:rsidR="00453FDB" w:rsidRPr="00453FDB">
        <w:rPr>
          <w:rFonts w:ascii="Arial" w:hAnsi="Arial"/>
          <w:sz w:val="16"/>
          <w:szCs w:val="16"/>
        </w:rPr>
        <w:t>Sagadi küla, Haljala vald, Lääne-Virumaa 45403</w:t>
      </w:r>
    </w:p>
    <w:p w:rsidR="008A52B6" w:rsidRPr="00DF2DFB" w:rsidRDefault="008A52B6" w:rsidP="008A52B6">
      <w:pPr>
        <w:tabs>
          <w:tab w:val="left" w:pos="3544"/>
          <w:tab w:val="left" w:pos="5103"/>
        </w:tabs>
        <w:jc w:val="both"/>
        <w:rPr>
          <w:rFonts w:ascii="Arial" w:hAnsi="Arial"/>
          <w:sz w:val="16"/>
          <w:szCs w:val="16"/>
        </w:rPr>
      </w:pPr>
    </w:p>
    <w:p w:rsidR="008A52B6" w:rsidRPr="00DF2DFB" w:rsidRDefault="008A52B6" w:rsidP="008A52B6">
      <w:pPr>
        <w:tabs>
          <w:tab w:val="left" w:pos="3828"/>
          <w:tab w:val="left" w:pos="5103"/>
        </w:tabs>
        <w:jc w:val="both"/>
        <w:rPr>
          <w:rFonts w:ascii="Arial" w:hAnsi="Arial"/>
          <w:sz w:val="16"/>
          <w:szCs w:val="16"/>
        </w:rPr>
      </w:pPr>
      <w:r w:rsidRPr="00DF2DFB">
        <w:rPr>
          <w:rFonts w:ascii="Arial" w:hAnsi="Arial"/>
          <w:sz w:val="16"/>
          <w:szCs w:val="16"/>
        </w:rPr>
        <w:t>tel 744 9888; 744 9777; 744 9770;</w:t>
      </w:r>
      <w:r w:rsidR="00ED2933">
        <w:rPr>
          <w:rFonts w:ascii="Arial" w:hAnsi="Arial"/>
          <w:sz w:val="16"/>
          <w:szCs w:val="16"/>
        </w:rPr>
        <w:tab/>
      </w:r>
      <w:proofErr w:type="spellStart"/>
      <w:r w:rsidR="00ED2933">
        <w:rPr>
          <w:rFonts w:ascii="Arial" w:hAnsi="Arial"/>
          <w:sz w:val="16"/>
          <w:szCs w:val="16"/>
        </w:rPr>
        <w:t>reg</w:t>
      </w:r>
      <w:proofErr w:type="spellEnd"/>
      <w:r w:rsidR="00ED2933">
        <w:rPr>
          <w:rFonts w:ascii="Arial" w:hAnsi="Arial"/>
          <w:sz w:val="16"/>
          <w:szCs w:val="16"/>
        </w:rPr>
        <w:t>. kood:</w:t>
      </w:r>
      <w:r w:rsidR="00ED2933">
        <w:rPr>
          <w:rFonts w:ascii="Arial" w:hAnsi="Arial"/>
          <w:sz w:val="16"/>
          <w:szCs w:val="16"/>
        </w:rPr>
        <w:tab/>
        <w:t>70004459</w:t>
      </w:r>
    </w:p>
    <w:p w:rsidR="008A52B6" w:rsidRPr="00DF2DFB" w:rsidRDefault="008A52B6" w:rsidP="008A52B6">
      <w:pPr>
        <w:tabs>
          <w:tab w:val="left" w:pos="3544"/>
          <w:tab w:val="left" w:pos="5103"/>
        </w:tabs>
        <w:jc w:val="both"/>
        <w:rPr>
          <w:rFonts w:ascii="Arial" w:hAnsi="Arial"/>
          <w:sz w:val="16"/>
          <w:szCs w:val="16"/>
        </w:rPr>
      </w:pPr>
      <w:r w:rsidRPr="00DF2DFB">
        <w:rPr>
          <w:rFonts w:ascii="Arial" w:hAnsi="Arial"/>
          <w:sz w:val="16"/>
          <w:szCs w:val="16"/>
        </w:rPr>
        <w:t>faks 744 9775</w:t>
      </w:r>
    </w:p>
    <w:p w:rsidR="008A52B6" w:rsidRPr="00DF2DFB" w:rsidRDefault="00ED2933" w:rsidP="008A52B6">
      <w:pPr>
        <w:tabs>
          <w:tab w:val="left" w:pos="3828"/>
          <w:tab w:val="left" w:pos="5103"/>
        </w:tabs>
        <w:jc w:val="both"/>
        <w:rPr>
          <w:rFonts w:ascii="Arial" w:hAnsi="Arial"/>
          <w:sz w:val="16"/>
          <w:szCs w:val="16"/>
        </w:rPr>
      </w:pPr>
      <w:r>
        <w:rPr>
          <w:rFonts w:ascii="Arial" w:hAnsi="Arial"/>
          <w:sz w:val="16"/>
          <w:szCs w:val="16"/>
        </w:rPr>
        <w:tab/>
        <w:t>KMK nr:</w:t>
      </w:r>
      <w:r>
        <w:rPr>
          <w:rFonts w:ascii="Arial" w:hAnsi="Arial"/>
          <w:sz w:val="16"/>
          <w:szCs w:val="16"/>
        </w:rPr>
        <w:tab/>
        <w:t>EE100559901</w:t>
      </w:r>
    </w:p>
    <w:p w:rsidR="008A52B6" w:rsidRPr="00DF2DFB" w:rsidRDefault="008A52B6" w:rsidP="008A52B6">
      <w:pPr>
        <w:jc w:val="both"/>
        <w:rPr>
          <w:rFonts w:ascii="Arial" w:hAnsi="Arial"/>
          <w:sz w:val="16"/>
          <w:szCs w:val="16"/>
        </w:rPr>
      </w:pPr>
      <w:r w:rsidRPr="00DF2DFB">
        <w:rPr>
          <w:rFonts w:ascii="Arial" w:hAnsi="Arial"/>
          <w:sz w:val="16"/>
          <w:szCs w:val="16"/>
        </w:rPr>
        <w:t>a/a EE051010102000429003 SEB</w:t>
      </w:r>
    </w:p>
    <w:p w:rsidR="008A52B6" w:rsidRPr="00DF2DFB" w:rsidRDefault="008A52B6" w:rsidP="008A52B6">
      <w:pPr>
        <w:tabs>
          <w:tab w:val="left" w:pos="3828"/>
          <w:tab w:val="left" w:pos="5103"/>
        </w:tabs>
        <w:jc w:val="both"/>
        <w:rPr>
          <w:rFonts w:ascii="Arial" w:hAnsi="Arial"/>
          <w:sz w:val="16"/>
          <w:szCs w:val="16"/>
        </w:rPr>
      </w:pPr>
      <w:r w:rsidRPr="00DF2DFB">
        <w:rPr>
          <w:rFonts w:ascii="Arial" w:hAnsi="Arial"/>
          <w:sz w:val="16"/>
          <w:szCs w:val="16"/>
        </w:rPr>
        <w:t>a/a EE422200001120117607 Swedbank</w:t>
      </w:r>
      <w:r w:rsidR="00ED2933">
        <w:rPr>
          <w:rFonts w:ascii="Arial" w:hAnsi="Arial"/>
          <w:sz w:val="16"/>
          <w:szCs w:val="16"/>
        </w:rPr>
        <w:tab/>
        <w:t>tel:</w:t>
      </w:r>
      <w:r w:rsidR="00ED2933">
        <w:rPr>
          <w:rFonts w:ascii="Arial" w:hAnsi="Arial"/>
          <w:sz w:val="16"/>
          <w:szCs w:val="16"/>
        </w:rPr>
        <w:tab/>
      </w:r>
      <w:r w:rsidR="00453FDB" w:rsidRPr="00453FDB">
        <w:rPr>
          <w:sz w:val="18"/>
          <w:szCs w:val="18"/>
        </w:rPr>
        <w:t>6767888</w:t>
      </w:r>
    </w:p>
    <w:p w:rsidR="008A52B6" w:rsidRPr="00DF2DFB" w:rsidRDefault="008A52B6" w:rsidP="008A52B6">
      <w:pPr>
        <w:jc w:val="both"/>
        <w:rPr>
          <w:rFonts w:ascii="Arial" w:hAnsi="Arial"/>
          <w:sz w:val="16"/>
          <w:szCs w:val="16"/>
        </w:rPr>
      </w:pPr>
      <w:r w:rsidRPr="00DF2DFB">
        <w:rPr>
          <w:rFonts w:ascii="Arial" w:hAnsi="Arial"/>
          <w:sz w:val="16"/>
          <w:szCs w:val="16"/>
        </w:rPr>
        <w:t>a/a EE131700017000140296 Nordea Pank</w:t>
      </w:r>
    </w:p>
    <w:p w:rsidR="00453FDB" w:rsidRDefault="008A52B6" w:rsidP="00453FDB">
      <w:pPr>
        <w:tabs>
          <w:tab w:val="left" w:pos="3828"/>
          <w:tab w:val="left" w:pos="5103"/>
        </w:tabs>
        <w:jc w:val="both"/>
        <w:rPr>
          <w:rFonts w:ascii="Arial" w:hAnsi="Arial"/>
          <w:sz w:val="16"/>
          <w:szCs w:val="16"/>
        </w:rPr>
      </w:pPr>
      <w:r w:rsidRPr="00DF2DFB">
        <w:rPr>
          <w:rFonts w:ascii="Arial" w:hAnsi="Arial"/>
          <w:sz w:val="16"/>
          <w:szCs w:val="16"/>
        </w:rPr>
        <w:tab/>
        <w:t>e-post:</w:t>
      </w:r>
      <w:r w:rsidRPr="00DF2DFB">
        <w:rPr>
          <w:rFonts w:ascii="Arial" w:hAnsi="Arial"/>
          <w:sz w:val="16"/>
          <w:szCs w:val="16"/>
        </w:rPr>
        <w:tab/>
      </w:r>
      <w:hyperlink r:id="rId7" w:history="1">
        <w:r w:rsidR="00453FDB" w:rsidRPr="00453FDB">
          <w:rPr>
            <w:rStyle w:val="Hyperlink"/>
            <w:rFonts w:ascii="Arial" w:hAnsi="Arial"/>
            <w:sz w:val="16"/>
            <w:szCs w:val="16"/>
          </w:rPr>
          <w:t>sagadi@rmk.ee</w:t>
        </w:r>
      </w:hyperlink>
    </w:p>
    <w:p w:rsidR="00453FDB" w:rsidRPr="00453FDB" w:rsidRDefault="00453FDB" w:rsidP="00453FDB">
      <w:pPr>
        <w:tabs>
          <w:tab w:val="left" w:pos="3828"/>
          <w:tab w:val="left" w:pos="5103"/>
        </w:tabs>
        <w:jc w:val="both"/>
        <w:rPr>
          <w:rFonts w:ascii="Arial" w:hAnsi="Arial"/>
          <w:sz w:val="16"/>
          <w:szCs w:val="16"/>
        </w:rPr>
      </w:pPr>
      <w:r w:rsidRPr="00453FDB">
        <w:rPr>
          <w:rFonts w:ascii="Arial" w:hAnsi="Arial"/>
          <w:sz w:val="16"/>
          <w:szCs w:val="16"/>
        </w:rPr>
        <w:t xml:space="preserve"> </w:t>
      </w:r>
    </w:p>
    <w:p w:rsidR="008A52B6" w:rsidRPr="00DF2DFB" w:rsidRDefault="00453FDB" w:rsidP="00453FDB">
      <w:pPr>
        <w:tabs>
          <w:tab w:val="left" w:pos="3828"/>
          <w:tab w:val="left" w:pos="5103"/>
        </w:tabs>
        <w:jc w:val="both"/>
        <w:rPr>
          <w:rFonts w:ascii="Arial" w:hAnsi="Arial"/>
          <w:sz w:val="16"/>
          <w:szCs w:val="16"/>
        </w:rPr>
      </w:pPr>
      <w:r>
        <w:rPr>
          <w:rFonts w:ascii="Arial" w:hAnsi="Arial"/>
          <w:sz w:val="16"/>
          <w:szCs w:val="16"/>
          <w:lang w:val="en-GB"/>
        </w:rPr>
        <w:t xml:space="preserve">                                                                                                          </w:t>
      </w:r>
      <w:hyperlink r:id="rId8" w:history="1">
        <w:r w:rsidRPr="00453FDB">
          <w:rPr>
            <w:rStyle w:val="Hyperlink"/>
            <w:rFonts w:ascii="Arial" w:hAnsi="Arial"/>
            <w:sz w:val="16"/>
            <w:szCs w:val="16"/>
          </w:rPr>
          <w:t>arved@rmk.ee</w:t>
        </w:r>
      </w:hyperlink>
    </w:p>
    <w:p w:rsidR="008A52B6" w:rsidRPr="00DF2DFB" w:rsidRDefault="008A52B6" w:rsidP="008A52B6">
      <w:pPr>
        <w:jc w:val="both"/>
        <w:rPr>
          <w:rFonts w:ascii="Arial" w:hAnsi="Arial"/>
          <w:sz w:val="16"/>
          <w:szCs w:val="16"/>
        </w:rPr>
      </w:pPr>
      <w:r w:rsidRPr="00DF2DFB">
        <w:rPr>
          <w:rFonts w:ascii="Arial" w:hAnsi="Arial"/>
          <w:sz w:val="16"/>
          <w:szCs w:val="16"/>
        </w:rPr>
        <w:tab/>
      </w:r>
      <w:r w:rsidRPr="00DF2DFB">
        <w:rPr>
          <w:rFonts w:ascii="Arial" w:hAnsi="Arial"/>
          <w:sz w:val="16"/>
          <w:szCs w:val="16"/>
        </w:rPr>
        <w:tab/>
      </w:r>
      <w:r w:rsidRPr="00DF2DFB">
        <w:rPr>
          <w:rFonts w:ascii="Arial" w:hAnsi="Arial"/>
          <w:sz w:val="16"/>
          <w:szCs w:val="16"/>
        </w:rPr>
        <w:tab/>
      </w:r>
      <w:r w:rsidRPr="00DF2DFB">
        <w:rPr>
          <w:rFonts w:ascii="Arial" w:hAnsi="Arial"/>
          <w:sz w:val="16"/>
          <w:szCs w:val="16"/>
        </w:rPr>
        <w:tab/>
      </w:r>
      <w:r w:rsidRPr="00DF2DFB">
        <w:rPr>
          <w:rFonts w:ascii="Arial" w:hAnsi="Arial"/>
          <w:sz w:val="16"/>
          <w:szCs w:val="16"/>
        </w:rPr>
        <w:tab/>
      </w:r>
    </w:p>
    <w:p w:rsidR="008A52B6" w:rsidRPr="00DF2DFB" w:rsidRDefault="008A52B6" w:rsidP="008A52B6">
      <w:pPr>
        <w:ind w:left="3600" w:firstLine="228"/>
        <w:jc w:val="both"/>
        <w:rPr>
          <w:rFonts w:ascii="Arial" w:hAnsi="Arial"/>
          <w:sz w:val="16"/>
          <w:szCs w:val="16"/>
        </w:rPr>
      </w:pPr>
      <w:r w:rsidRPr="00DF2DFB">
        <w:rPr>
          <w:rFonts w:ascii="Arial" w:hAnsi="Arial"/>
          <w:sz w:val="16"/>
          <w:szCs w:val="16"/>
        </w:rPr>
        <w:t>e-</w:t>
      </w:r>
      <w:proofErr w:type="spellStart"/>
      <w:r w:rsidRPr="00DF2DFB">
        <w:rPr>
          <w:rFonts w:ascii="Arial" w:hAnsi="Arial"/>
          <w:sz w:val="16"/>
          <w:szCs w:val="16"/>
        </w:rPr>
        <w:t>shop</w:t>
      </w:r>
      <w:proofErr w:type="spellEnd"/>
      <w:r w:rsidRPr="00DF2DFB">
        <w:rPr>
          <w:rFonts w:ascii="Arial" w:hAnsi="Arial"/>
          <w:sz w:val="16"/>
          <w:szCs w:val="16"/>
        </w:rPr>
        <w:t xml:space="preserve"> e-post:</w:t>
      </w:r>
      <w:r w:rsidRPr="00DF2DFB">
        <w:rPr>
          <w:rFonts w:ascii="Arial" w:hAnsi="Arial"/>
          <w:sz w:val="16"/>
          <w:szCs w:val="16"/>
        </w:rPr>
        <w:tab/>
        <w:t>______________</w:t>
      </w:r>
      <w:r>
        <w:rPr>
          <w:rFonts w:ascii="Arial" w:hAnsi="Arial"/>
          <w:sz w:val="16"/>
          <w:szCs w:val="16"/>
        </w:rPr>
        <w:t>____________________</w:t>
      </w:r>
    </w:p>
    <w:p w:rsidR="008A52B6" w:rsidRPr="00DF2DFB" w:rsidRDefault="008A52B6" w:rsidP="008A52B6">
      <w:pPr>
        <w:jc w:val="both"/>
        <w:rPr>
          <w:rFonts w:ascii="Arial" w:hAnsi="Arial"/>
          <w:sz w:val="16"/>
          <w:szCs w:val="16"/>
        </w:rPr>
      </w:pPr>
      <w:r w:rsidRPr="00DF2DFB">
        <w:rPr>
          <w:rFonts w:ascii="Arial" w:hAnsi="Arial"/>
          <w:sz w:val="16"/>
          <w:szCs w:val="16"/>
        </w:rPr>
        <w:tab/>
      </w:r>
      <w:r w:rsidRPr="00DF2DFB">
        <w:rPr>
          <w:rFonts w:ascii="Arial" w:hAnsi="Arial"/>
          <w:sz w:val="16"/>
          <w:szCs w:val="16"/>
        </w:rPr>
        <w:tab/>
      </w:r>
      <w:r w:rsidRPr="00DF2DFB">
        <w:rPr>
          <w:rFonts w:ascii="Arial" w:hAnsi="Arial"/>
          <w:sz w:val="16"/>
          <w:szCs w:val="16"/>
        </w:rPr>
        <w:tab/>
      </w:r>
      <w:r w:rsidRPr="00DF2DFB">
        <w:rPr>
          <w:rFonts w:ascii="Arial" w:hAnsi="Arial"/>
          <w:sz w:val="16"/>
          <w:szCs w:val="16"/>
        </w:rPr>
        <w:tab/>
      </w:r>
      <w:r w:rsidRPr="00DF2DFB">
        <w:rPr>
          <w:rFonts w:ascii="Arial" w:hAnsi="Arial"/>
          <w:sz w:val="16"/>
          <w:szCs w:val="16"/>
        </w:rPr>
        <w:tab/>
      </w:r>
    </w:p>
    <w:p w:rsidR="008A52B6" w:rsidRPr="00DF2DFB" w:rsidRDefault="00B62171" w:rsidP="008A52B6">
      <w:pPr>
        <w:tabs>
          <w:tab w:val="left" w:pos="3828"/>
        </w:tabs>
        <w:jc w:val="both"/>
        <w:rPr>
          <w:rFonts w:ascii="Arial" w:hAnsi="Arial"/>
          <w:b/>
          <w:sz w:val="16"/>
          <w:szCs w:val="16"/>
        </w:rPr>
      </w:pPr>
      <w:r>
        <w:rPr>
          <w:rFonts w:ascii="Arial" w:hAnsi="Arial"/>
          <w:b/>
          <w:sz w:val="16"/>
          <w:szCs w:val="16"/>
        </w:rPr>
        <w:t>HORECA</w:t>
      </w:r>
      <w:bookmarkStart w:id="0" w:name="_GoBack"/>
      <w:bookmarkEnd w:id="0"/>
      <w:r w:rsidR="008A52B6" w:rsidRPr="00DF2DFB">
        <w:rPr>
          <w:rFonts w:ascii="Arial" w:hAnsi="Arial"/>
          <w:b/>
          <w:sz w:val="16"/>
          <w:szCs w:val="16"/>
        </w:rPr>
        <w:tab/>
      </w:r>
      <w:r w:rsidR="00222731">
        <w:rPr>
          <w:rFonts w:ascii="Arial" w:hAnsi="Arial"/>
          <w:sz w:val="16"/>
          <w:szCs w:val="16"/>
        </w:rPr>
        <w:t>a/a:</w:t>
      </w:r>
      <w:r w:rsidR="00222731">
        <w:rPr>
          <w:rFonts w:ascii="Arial" w:hAnsi="Arial"/>
          <w:sz w:val="16"/>
          <w:szCs w:val="16"/>
        </w:rPr>
        <w:tab/>
      </w:r>
      <w:r w:rsidR="00222731">
        <w:rPr>
          <w:rFonts w:ascii="Arial" w:hAnsi="Arial"/>
          <w:sz w:val="16"/>
          <w:szCs w:val="16"/>
        </w:rPr>
        <w:tab/>
      </w:r>
      <w:r w:rsidR="00222731" w:rsidRPr="00222731">
        <w:rPr>
          <w:rFonts w:ascii="Arial" w:hAnsi="Arial" w:cs="Arial"/>
          <w:sz w:val="16"/>
          <w:szCs w:val="16"/>
        </w:rPr>
        <w:t>EE071010502024289007, SEB</w:t>
      </w:r>
    </w:p>
    <w:p w:rsidR="008A52B6" w:rsidRPr="00DF2DFB" w:rsidRDefault="008A52B6" w:rsidP="008A52B6">
      <w:pPr>
        <w:jc w:val="both"/>
        <w:rPr>
          <w:rFonts w:ascii="Arial" w:hAnsi="Arial"/>
          <w:sz w:val="16"/>
          <w:szCs w:val="16"/>
        </w:rPr>
      </w:pPr>
    </w:p>
    <w:p w:rsidR="008A52B6" w:rsidRPr="00DF2DFB" w:rsidRDefault="008A52B6" w:rsidP="008A52B6">
      <w:pPr>
        <w:pBdr>
          <w:top w:val="dotted" w:sz="4" w:space="1" w:color="auto"/>
          <w:left w:val="dotted" w:sz="4" w:space="4" w:color="auto"/>
          <w:bottom w:val="dotted" w:sz="4" w:space="1" w:color="auto"/>
          <w:right w:val="dotted" w:sz="4" w:space="4" w:color="auto"/>
        </w:pBdr>
        <w:jc w:val="both"/>
        <w:rPr>
          <w:rFonts w:ascii="Arial" w:hAnsi="Arial"/>
          <w:sz w:val="16"/>
          <w:szCs w:val="16"/>
        </w:rPr>
      </w:pPr>
    </w:p>
    <w:p w:rsidR="008A52B6" w:rsidRPr="00DF2DFB" w:rsidRDefault="008A52B6" w:rsidP="008A52B6">
      <w:pPr>
        <w:pBdr>
          <w:top w:val="dotted" w:sz="4" w:space="1" w:color="auto"/>
          <w:left w:val="dotted" w:sz="4" w:space="4" w:color="auto"/>
          <w:bottom w:val="dotted" w:sz="4" w:space="1" w:color="auto"/>
          <w:right w:val="dotted" w:sz="4" w:space="4" w:color="auto"/>
        </w:pBdr>
        <w:jc w:val="both"/>
        <w:rPr>
          <w:rFonts w:ascii="Arial" w:hAnsi="Arial"/>
          <w:b/>
          <w:sz w:val="16"/>
          <w:szCs w:val="16"/>
        </w:rPr>
      </w:pPr>
      <w:r w:rsidRPr="00DF2DFB">
        <w:rPr>
          <w:rFonts w:ascii="Arial" w:hAnsi="Arial"/>
          <w:sz w:val="16"/>
          <w:szCs w:val="16"/>
        </w:rPr>
        <w:t>AS A. Le Coq müügiesindaja nimi ja kontaktnumber:</w:t>
      </w:r>
      <w:r w:rsidR="00635C75">
        <w:rPr>
          <w:rFonts w:ascii="Arial" w:hAnsi="Arial"/>
          <w:sz w:val="16"/>
          <w:szCs w:val="16"/>
        </w:rPr>
        <w:t xml:space="preserve"> Aivar Aalmann +3725039926</w:t>
      </w:r>
    </w:p>
    <w:p w:rsidR="008A52B6" w:rsidRPr="00DF2DFB" w:rsidRDefault="008A52B6" w:rsidP="008A52B6">
      <w:pPr>
        <w:jc w:val="both"/>
        <w:rPr>
          <w:rFonts w:ascii="Arial" w:hAnsi="Arial"/>
          <w:sz w:val="16"/>
          <w:szCs w:val="16"/>
        </w:rPr>
      </w:pPr>
    </w:p>
    <w:p w:rsidR="008A52B6" w:rsidRPr="00DF2DFB" w:rsidRDefault="008A52B6" w:rsidP="008A52B6">
      <w:pPr>
        <w:jc w:val="both"/>
        <w:rPr>
          <w:rFonts w:ascii="Arial" w:hAnsi="Arial"/>
          <w:sz w:val="16"/>
          <w:szCs w:val="16"/>
        </w:rPr>
      </w:pPr>
    </w:p>
    <w:tbl>
      <w:tblPr>
        <w:tblW w:w="0" w:type="auto"/>
        <w:tblLayout w:type="fixed"/>
        <w:tblLook w:val="0000" w:firstRow="0" w:lastRow="0" w:firstColumn="0" w:lastColumn="0" w:noHBand="0" w:noVBand="0"/>
      </w:tblPr>
      <w:tblGrid>
        <w:gridCol w:w="5070"/>
        <w:gridCol w:w="3674"/>
      </w:tblGrid>
      <w:tr w:rsidR="008A52B6" w:rsidRPr="00DF2DFB" w:rsidTr="0064118D">
        <w:tc>
          <w:tcPr>
            <w:tcW w:w="5070" w:type="dxa"/>
          </w:tcPr>
          <w:p w:rsidR="008A52B6" w:rsidRPr="00DF2DFB" w:rsidRDefault="008A52B6" w:rsidP="0064118D">
            <w:pPr>
              <w:jc w:val="both"/>
              <w:rPr>
                <w:rFonts w:ascii="Arial" w:hAnsi="Arial"/>
                <w:sz w:val="16"/>
                <w:szCs w:val="16"/>
              </w:rPr>
            </w:pPr>
            <w:r w:rsidRPr="00DF2DFB">
              <w:rPr>
                <w:rFonts w:ascii="Arial" w:hAnsi="Arial"/>
                <w:sz w:val="16"/>
                <w:szCs w:val="16"/>
              </w:rPr>
              <w:t>___________________________</w:t>
            </w:r>
          </w:p>
          <w:p w:rsidR="008A52B6" w:rsidRPr="00DF2DFB" w:rsidRDefault="008A52B6" w:rsidP="0064118D">
            <w:pPr>
              <w:jc w:val="both"/>
              <w:rPr>
                <w:rFonts w:ascii="Arial" w:hAnsi="Arial"/>
                <w:sz w:val="16"/>
                <w:szCs w:val="16"/>
              </w:rPr>
            </w:pPr>
            <w:r w:rsidRPr="00DF2DFB">
              <w:rPr>
                <w:rFonts w:ascii="Arial" w:hAnsi="Arial"/>
                <w:sz w:val="16"/>
                <w:szCs w:val="16"/>
              </w:rPr>
              <w:t>Tarnija esindaja allkiri</w:t>
            </w:r>
          </w:p>
        </w:tc>
        <w:tc>
          <w:tcPr>
            <w:tcW w:w="3674" w:type="dxa"/>
          </w:tcPr>
          <w:p w:rsidR="008A52B6" w:rsidRPr="00DF2DFB" w:rsidRDefault="008A52B6" w:rsidP="0064118D">
            <w:pPr>
              <w:jc w:val="both"/>
              <w:rPr>
                <w:rFonts w:ascii="Arial" w:hAnsi="Arial"/>
                <w:sz w:val="16"/>
                <w:szCs w:val="16"/>
              </w:rPr>
            </w:pPr>
            <w:r w:rsidRPr="00DF2DFB">
              <w:rPr>
                <w:rFonts w:ascii="Arial" w:hAnsi="Arial"/>
                <w:sz w:val="16"/>
                <w:szCs w:val="16"/>
              </w:rPr>
              <w:t>__________________________</w:t>
            </w:r>
          </w:p>
          <w:p w:rsidR="008A52B6" w:rsidRPr="00DF2DFB" w:rsidRDefault="008A52B6" w:rsidP="0064118D">
            <w:pPr>
              <w:jc w:val="both"/>
              <w:rPr>
                <w:rFonts w:ascii="Arial" w:hAnsi="Arial"/>
                <w:sz w:val="16"/>
                <w:szCs w:val="16"/>
              </w:rPr>
            </w:pPr>
            <w:r w:rsidRPr="00DF2DFB">
              <w:rPr>
                <w:rFonts w:ascii="Arial" w:hAnsi="Arial"/>
                <w:sz w:val="16"/>
                <w:szCs w:val="16"/>
              </w:rPr>
              <w:t>ostja esindaja allkiri</w:t>
            </w:r>
          </w:p>
        </w:tc>
      </w:tr>
    </w:tbl>
    <w:p w:rsidR="008A52B6" w:rsidRPr="00DF2DFB" w:rsidRDefault="008A52B6" w:rsidP="008A52B6">
      <w:pPr>
        <w:jc w:val="both"/>
        <w:rPr>
          <w:rFonts w:ascii="Arial" w:hAnsi="Arial"/>
          <w:sz w:val="16"/>
          <w:szCs w:val="16"/>
        </w:rPr>
      </w:pPr>
    </w:p>
    <w:p w:rsidR="008A52B6" w:rsidRPr="00DF2DFB" w:rsidRDefault="008A52B6" w:rsidP="008A52B6">
      <w:pPr>
        <w:jc w:val="both"/>
        <w:rPr>
          <w:rFonts w:ascii="Arial" w:hAnsi="Arial"/>
          <w:b/>
          <w:sz w:val="16"/>
          <w:szCs w:val="16"/>
          <w:u w:val="single"/>
        </w:rPr>
      </w:pPr>
      <w:r w:rsidRPr="00DF2DFB">
        <w:rPr>
          <w:rFonts w:ascii="Arial" w:hAnsi="Arial"/>
          <w:b/>
          <w:sz w:val="16"/>
          <w:szCs w:val="16"/>
          <w:u w:val="single"/>
        </w:rPr>
        <w:t>Tarnekohad:</w:t>
      </w:r>
    </w:p>
    <w:p w:rsidR="008A52B6" w:rsidRPr="00DF2DFB" w:rsidRDefault="008A52B6" w:rsidP="008A52B6">
      <w:pPr>
        <w:jc w:val="both"/>
        <w:rPr>
          <w:rFonts w:ascii="Arial" w:hAnsi="Arial"/>
          <w:sz w:val="16"/>
          <w:szCs w:val="16"/>
        </w:rPr>
      </w:pPr>
    </w:p>
    <w:tbl>
      <w:tblPr>
        <w:tblW w:w="0" w:type="auto"/>
        <w:tblInd w:w="-34" w:type="dxa"/>
        <w:tblLayout w:type="fixed"/>
        <w:tblLook w:val="0000" w:firstRow="0" w:lastRow="0" w:firstColumn="0" w:lastColumn="0" w:noHBand="0" w:noVBand="0"/>
      </w:tblPr>
      <w:tblGrid>
        <w:gridCol w:w="3261"/>
        <w:gridCol w:w="5517"/>
      </w:tblGrid>
      <w:tr w:rsidR="008A52B6" w:rsidRPr="00DF2DFB" w:rsidTr="0064118D">
        <w:tc>
          <w:tcPr>
            <w:tcW w:w="3261" w:type="dxa"/>
          </w:tcPr>
          <w:p w:rsidR="008A52B6" w:rsidRPr="00DF2DFB" w:rsidRDefault="008A52B6" w:rsidP="0064118D">
            <w:pPr>
              <w:jc w:val="both"/>
              <w:rPr>
                <w:rFonts w:ascii="Arial" w:hAnsi="Arial"/>
                <w:b/>
                <w:sz w:val="16"/>
                <w:szCs w:val="16"/>
              </w:rPr>
            </w:pPr>
            <w:r w:rsidRPr="00DF2DFB">
              <w:rPr>
                <w:rFonts w:ascii="Arial" w:hAnsi="Arial"/>
                <w:b/>
                <w:sz w:val="16"/>
                <w:szCs w:val="16"/>
              </w:rPr>
              <w:t>SAAJA:</w:t>
            </w:r>
          </w:p>
        </w:tc>
        <w:tc>
          <w:tcPr>
            <w:tcW w:w="5517" w:type="dxa"/>
          </w:tcPr>
          <w:p w:rsidR="008A52B6" w:rsidRPr="00DF2DFB" w:rsidRDefault="008A52B6" w:rsidP="0064118D">
            <w:pPr>
              <w:jc w:val="both"/>
              <w:rPr>
                <w:rFonts w:ascii="Arial" w:hAnsi="Arial"/>
                <w:b/>
                <w:sz w:val="16"/>
                <w:szCs w:val="16"/>
              </w:rPr>
            </w:pPr>
            <w:r w:rsidRPr="00DF2DFB">
              <w:rPr>
                <w:rFonts w:ascii="Arial" w:hAnsi="Arial"/>
                <w:b/>
                <w:sz w:val="16"/>
                <w:szCs w:val="16"/>
              </w:rPr>
              <w:t>AADRESS</w:t>
            </w:r>
          </w:p>
        </w:tc>
      </w:tr>
      <w:tr w:rsidR="008A52B6" w:rsidRPr="00DF2DFB" w:rsidTr="0064118D">
        <w:trPr>
          <w:trHeight w:val="400"/>
        </w:trPr>
        <w:tc>
          <w:tcPr>
            <w:tcW w:w="3261" w:type="dxa"/>
            <w:tcBorders>
              <w:top w:val="dotted" w:sz="4" w:space="0" w:color="auto"/>
              <w:bottom w:val="dotted" w:sz="4" w:space="0" w:color="auto"/>
              <w:right w:val="dotted" w:sz="4" w:space="0" w:color="auto"/>
            </w:tcBorders>
          </w:tcPr>
          <w:p w:rsidR="008A52B6" w:rsidRPr="00DF2DFB" w:rsidRDefault="00335715" w:rsidP="0064118D">
            <w:pPr>
              <w:jc w:val="both"/>
              <w:rPr>
                <w:rFonts w:ascii="Arial" w:hAnsi="Arial"/>
                <w:sz w:val="16"/>
                <w:szCs w:val="16"/>
              </w:rPr>
            </w:pPr>
            <w:r>
              <w:rPr>
                <w:rFonts w:ascii="Arial" w:hAnsi="Arial"/>
                <w:sz w:val="16"/>
                <w:szCs w:val="16"/>
              </w:rPr>
              <w:t xml:space="preserve">RMK </w:t>
            </w:r>
            <w:r w:rsidR="00ED2933">
              <w:rPr>
                <w:rFonts w:ascii="Arial" w:hAnsi="Arial"/>
                <w:sz w:val="16"/>
                <w:szCs w:val="16"/>
              </w:rPr>
              <w:t xml:space="preserve">Sagadi </w:t>
            </w:r>
            <w:r>
              <w:rPr>
                <w:rFonts w:ascii="Arial" w:hAnsi="Arial"/>
                <w:sz w:val="16"/>
                <w:szCs w:val="16"/>
              </w:rPr>
              <w:t>metsakeskuse</w:t>
            </w:r>
            <w:r w:rsidR="00222731">
              <w:rPr>
                <w:rFonts w:ascii="Arial" w:hAnsi="Arial"/>
                <w:sz w:val="16"/>
                <w:szCs w:val="16"/>
              </w:rPr>
              <w:t xml:space="preserve"> restoran</w:t>
            </w:r>
          </w:p>
        </w:tc>
        <w:tc>
          <w:tcPr>
            <w:tcW w:w="5517" w:type="dxa"/>
            <w:tcBorders>
              <w:top w:val="dotted" w:sz="4" w:space="0" w:color="auto"/>
              <w:left w:val="nil"/>
              <w:bottom w:val="dotted" w:sz="4" w:space="0" w:color="auto"/>
            </w:tcBorders>
          </w:tcPr>
          <w:p w:rsidR="008A52B6" w:rsidRPr="00DF2DFB" w:rsidRDefault="00094481" w:rsidP="0064118D">
            <w:pPr>
              <w:jc w:val="both"/>
              <w:rPr>
                <w:rFonts w:ascii="Arial" w:hAnsi="Arial"/>
                <w:sz w:val="16"/>
                <w:szCs w:val="16"/>
              </w:rPr>
            </w:pPr>
            <w:r>
              <w:rPr>
                <w:rFonts w:ascii="Arial" w:hAnsi="Arial"/>
                <w:sz w:val="16"/>
                <w:szCs w:val="16"/>
              </w:rPr>
              <w:t>L.-Virumaa Haljala v. Sagadi k. Mõisa 45403</w:t>
            </w:r>
          </w:p>
        </w:tc>
      </w:tr>
      <w:tr w:rsidR="008A52B6" w:rsidRPr="00DF2DFB" w:rsidTr="0064118D">
        <w:trPr>
          <w:trHeight w:val="400"/>
        </w:trPr>
        <w:tc>
          <w:tcPr>
            <w:tcW w:w="3261" w:type="dxa"/>
            <w:tcBorders>
              <w:bottom w:val="dotted" w:sz="4" w:space="0" w:color="auto"/>
              <w:right w:val="dotted" w:sz="4" w:space="0" w:color="auto"/>
            </w:tcBorders>
          </w:tcPr>
          <w:p w:rsidR="008A52B6" w:rsidRPr="00DF2DFB" w:rsidRDefault="008A52B6" w:rsidP="0064118D">
            <w:pPr>
              <w:jc w:val="both"/>
              <w:rPr>
                <w:rFonts w:ascii="Arial" w:hAnsi="Arial"/>
                <w:sz w:val="16"/>
                <w:szCs w:val="16"/>
              </w:rPr>
            </w:pPr>
          </w:p>
        </w:tc>
        <w:tc>
          <w:tcPr>
            <w:tcW w:w="5517" w:type="dxa"/>
            <w:tcBorders>
              <w:left w:val="nil"/>
              <w:bottom w:val="dotted" w:sz="4" w:space="0" w:color="auto"/>
            </w:tcBorders>
          </w:tcPr>
          <w:p w:rsidR="008A52B6" w:rsidRPr="00DF2DFB" w:rsidRDefault="008A52B6" w:rsidP="0064118D">
            <w:pPr>
              <w:jc w:val="both"/>
              <w:rPr>
                <w:rFonts w:ascii="Arial" w:hAnsi="Arial"/>
                <w:sz w:val="16"/>
                <w:szCs w:val="16"/>
              </w:rPr>
            </w:pPr>
          </w:p>
        </w:tc>
      </w:tr>
      <w:tr w:rsidR="008A52B6" w:rsidRPr="00DF2DFB" w:rsidTr="0064118D">
        <w:trPr>
          <w:trHeight w:val="400"/>
        </w:trPr>
        <w:tc>
          <w:tcPr>
            <w:tcW w:w="3261" w:type="dxa"/>
            <w:tcBorders>
              <w:bottom w:val="dotted" w:sz="4" w:space="0" w:color="auto"/>
              <w:right w:val="dotted" w:sz="4" w:space="0" w:color="auto"/>
            </w:tcBorders>
          </w:tcPr>
          <w:p w:rsidR="008A52B6" w:rsidRPr="00DF2DFB" w:rsidRDefault="008A52B6" w:rsidP="0064118D">
            <w:pPr>
              <w:jc w:val="both"/>
              <w:rPr>
                <w:rFonts w:ascii="Arial" w:hAnsi="Arial"/>
                <w:sz w:val="16"/>
                <w:szCs w:val="16"/>
              </w:rPr>
            </w:pPr>
          </w:p>
        </w:tc>
        <w:tc>
          <w:tcPr>
            <w:tcW w:w="5517" w:type="dxa"/>
            <w:tcBorders>
              <w:left w:val="nil"/>
              <w:bottom w:val="dotted" w:sz="4" w:space="0" w:color="auto"/>
            </w:tcBorders>
          </w:tcPr>
          <w:p w:rsidR="008A52B6" w:rsidRPr="00DF2DFB" w:rsidRDefault="008A52B6" w:rsidP="0064118D">
            <w:pPr>
              <w:jc w:val="both"/>
              <w:rPr>
                <w:rFonts w:ascii="Arial" w:hAnsi="Arial"/>
                <w:sz w:val="16"/>
                <w:szCs w:val="16"/>
              </w:rPr>
            </w:pPr>
          </w:p>
        </w:tc>
      </w:tr>
    </w:tbl>
    <w:p w:rsidR="008A52B6" w:rsidRPr="00DF2DFB" w:rsidRDefault="008A52B6" w:rsidP="008A52B6">
      <w:pPr>
        <w:jc w:val="both"/>
        <w:rPr>
          <w:rFonts w:ascii="Arial" w:hAnsi="Arial"/>
          <w:sz w:val="16"/>
          <w:szCs w:val="16"/>
        </w:rPr>
      </w:pPr>
    </w:p>
    <w:p w:rsidR="00C514D5" w:rsidRDefault="00C514D5"/>
    <w:sectPr w:rsidR="00C514D5" w:rsidSect="00C60D8F">
      <w:footerReference w:type="even" r:id="rId9"/>
      <w:footerReference w:type="default" r:id="rId10"/>
      <w:pgSz w:w="11907" w:h="16834" w:code="9"/>
      <w:pgMar w:top="1077" w:right="1582" w:bottom="1021" w:left="179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3F0" w:rsidRDefault="00E763F0">
      <w:r>
        <w:separator/>
      </w:r>
    </w:p>
  </w:endnote>
  <w:endnote w:type="continuationSeparator" w:id="0">
    <w:p w:rsidR="00E763F0" w:rsidRDefault="00E76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21" w:rsidRDefault="008665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40621" w:rsidRDefault="00B6217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621" w:rsidRDefault="0086652E">
    <w:pPr>
      <w:pStyle w:val="Footer"/>
      <w:framePr w:wrap="around" w:vAnchor="text" w:hAnchor="margin" w:xAlign="right" w:y="1"/>
      <w:rPr>
        <w:rStyle w:val="PageNumber"/>
        <w:rFonts w:ascii="Arial" w:hAnsi="Arial"/>
        <w:sz w:val="18"/>
      </w:rPr>
    </w:pPr>
    <w:r>
      <w:rPr>
        <w:rStyle w:val="PageNumber"/>
        <w:rFonts w:ascii="Arial" w:hAnsi="Arial"/>
        <w:sz w:val="18"/>
      </w:rPr>
      <w:fldChar w:fldCharType="begin"/>
    </w:r>
    <w:r>
      <w:rPr>
        <w:rStyle w:val="PageNumber"/>
        <w:rFonts w:ascii="Arial" w:hAnsi="Arial"/>
        <w:sz w:val="18"/>
      </w:rPr>
      <w:instrText xml:space="preserve">PAGE  </w:instrText>
    </w:r>
    <w:r>
      <w:rPr>
        <w:rStyle w:val="PageNumber"/>
        <w:rFonts w:ascii="Arial" w:hAnsi="Arial"/>
        <w:sz w:val="18"/>
      </w:rPr>
      <w:fldChar w:fldCharType="separate"/>
    </w:r>
    <w:r w:rsidR="00B62171">
      <w:rPr>
        <w:rStyle w:val="PageNumber"/>
        <w:rFonts w:ascii="Arial" w:hAnsi="Arial"/>
        <w:noProof/>
        <w:sz w:val="18"/>
      </w:rPr>
      <w:t>2</w:t>
    </w:r>
    <w:r>
      <w:rPr>
        <w:rStyle w:val="PageNumber"/>
        <w:rFonts w:ascii="Arial" w:hAnsi="Arial"/>
        <w:sz w:val="18"/>
      </w:rPr>
      <w:fldChar w:fldCharType="end"/>
    </w:r>
  </w:p>
  <w:p w:rsidR="00340621" w:rsidRDefault="0086652E">
    <w:pPr>
      <w:pStyle w:val="Footer"/>
      <w:ind w:right="360"/>
      <w:jc w:val="right"/>
      <w:rPr>
        <w:rFonts w:ascii="Arial" w:hAnsi="Arial"/>
        <w:color w:val="C0C0C0"/>
        <w:sz w:val="16"/>
      </w:rPr>
    </w:pPr>
    <w:r>
      <w:rPr>
        <w:rFonts w:ascii="Arial" w:hAnsi="Arial"/>
        <w:color w:val="C0C0C0"/>
        <w:sz w:val="16"/>
      </w:rPr>
      <w:t>AS A. Le Coq tarneleping</w:t>
    </w:r>
  </w:p>
  <w:p w:rsidR="00B26C97" w:rsidRDefault="00B62171" w:rsidP="00B26C97">
    <w:pPr>
      <w:pStyle w:val="Footer"/>
      <w:ind w:right="360"/>
      <w:jc w:val="center"/>
      <w:rPr>
        <w:rFonts w:ascii="Arial" w:hAnsi="Arial"/>
        <w:color w:val="C0C0C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3F0" w:rsidRDefault="00E763F0">
      <w:r>
        <w:separator/>
      </w:r>
    </w:p>
  </w:footnote>
  <w:footnote w:type="continuationSeparator" w:id="0">
    <w:p w:rsidR="00E763F0" w:rsidRDefault="00E763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097B3A"/>
    <w:multiLevelType w:val="multilevel"/>
    <w:tmpl w:val="5FD28B7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B6"/>
    <w:rsid w:val="00094481"/>
    <w:rsid w:val="001146D4"/>
    <w:rsid w:val="0017684D"/>
    <w:rsid w:val="00222731"/>
    <w:rsid w:val="002611A9"/>
    <w:rsid w:val="00335715"/>
    <w:rsid w:val="0043492B"/>
    <w:rsid w:val="00453FDB"/>
    <w:rsid w:val="00635C75"/>
    <w:rsid w:val="0086652E"/>
    <w:rsid w:val="008A52B6"/>
    <w:rsid w:val="00B62171"/>
    <w:rsid w:val="00C103C2"/>
    <w:rsid w:val="00C514D5"/>
    <w:rsid w:val="00C83955"/>
    <w:rsid w:val="00D944B9"/>
    <w:rsid w:val="00E763F0"/>
    <w:rsid w:val="00ED2933"/>
    <w:rsid w:val="00F91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D16FEC-94B5-467A-8A98-C7C39C5A6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2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A52B6"/>
    <w:pPr>
      <w:tabs>
        <w:tab w:val="center" w:pos="4153"/>
        <w:tab w:val="right" w:pos="8306"/>
      </w:tabs>
    </w:pPr>
  </w:style>
  <w:style w:type="character" w:customStyle="1" w:styleId="FooterChar">
    <w:name w:val="Footer Char"/>
    <w:basedOn w:val="DefaultParagraphFont"/>
    <w:link w:val="Footer"/>
    <w:rsid w:val="008A52B6"/>
    <w:rPr>
      <w:rFonts w:ascii="Times New Roman" w:eastAsia="Times New Roman" w:hAnsi="Times New Roman" w:cs="Times New Roman"/>
      <w:sz w:val="24"/>
      <w:szCs w:val="20"/>
    </w:rPr>
  </w:style>
  <w:style w:type="character" w:styleId="PageNumber">
    <w:name w:val="page number"/>
    <w:basedOn w:val="DefaultParagraphFont"/>
    <w:rsid w:val="008A52B6"/>
  </w:style>
  <w:style w:type="paragraph" w:styleId="Title">
    <w:name w:val="Title"/>
    <w:basedOn w:val="Normal"/>
    <w:link w:val="TitleChar"/>
    <w:qFormat/>
    <w:rsid w:val="008A52B6"/>
    <w:pPr>
      <w:jc w:val="center"/>
    </w:pPr>
    <w:rPr>
      <w:b/>
      <w:sz w:val="22"/>
    </w:rPr>
  </w:style>
  <w:style w:type="character" w:customStyle="1" w:styleId="TitleChar">
    <w:name w:val="Title Char"/>
    <w:basedOn w:val="DefaultParagraphFont"/>
    <w:link w:val="Title"/>
    <w:rsid w:val="008A52B6"/>
    <w:rPr>
      <w:rFonts w:ascii="Times New Roman" w:eastAsia="Times New Roman" w:hAnsi="Times New Roman" w:cs="Times New Roman"/>
      <w:b/>
      <w:szCs w:val="20"/>
    </w:rPr>
  </w:style>
  <w:style w:type="paragraph" w:styleId="BodyText">
    <w:name w:val="Body Text"/>
    <w:basedOn w:val="Normal"/>
    <w:link w:val="BodyTextChar"/>
    <w:rsid w:val="008A52B6"/>
    <w:pPr>
      <w:jc w:val="both"/>
    </w:pPr>
    <w:rPr>
      <w:sz w:val="22"/>
    </w:rPr>
  </w:style>
  <w:style w:type="character" w:customStyle="1" w:styleId="BodyTextChar">
    <w:name w:val="Body Text Char"/>
    <w:basedOn w:val="DefaultParagraphFont"/>
    <w:link w:val="BodyText"/>
    <w:rsid w:val="008A52B6"/>
    <w:rPr>
      <w:rFonts w:ascii="Times New Roman" w:eastAsia="Times New Roman" w:hAnsi="Times New Roman" w:cs="Times New Roman"/>
      <w:szCs w:val="20"/>
    </w:rPr>
  </w:style>
  <w:style w:type="paragraph" w:styleId="BodyText2">
    <w:name w:val="Body Text 2"/>
    <w:basedOn w:val="Normal"/>
    <w:link w:val="BodyText2Char"/>
    <w:rsid w:val="008A52B6"/>
    <w:pPr>
      <w:jc w:val="both"/>
    </w:pPr>
    <w:rPr>
      <w:rFonts w:ascii="Arial" w:hAnsi="Arial"/>
      <w:sz w:val="20"/>
    </w:rPr>
  </w:style>
  <w:style w:type="character" w:customStyle="1" w:styleId="BodyText2Char">
    <w:name w:val="Body Text 2 Char"/>
    <w:basedOn w:val="DefaultParagraphFont"/>
    <w:link w:val="BodyText2"/>
    <w:rsid w:val="008A52B6"/>
    <w:rPr>
      <w:rFonts w:ascii="Arial" w:eastAsia="Times New Roman" w:hAnsi="Arial" w:cs="Times New Roman"/>
      <w:sz w:val="20"/>
      <w:szCs w:val="20"/>
    </w:rPr>
  </w:style>
  <w:style w:type="paragraph" w:styleId="ListParagraph">
    <w:name w:val="List Paragraph"/>
    <w:basedOn w:val="Normal"/>
    <w:uiPriority w:val="34"/>
    <w:qFormat/>
    <w:rsid w:val="008A52B6"/>
    <w:pPr>
      <w:ind w:left="720"/>
      <w:contextualSpacing/>
    </w:pPr>
  </w:style>
  <w:style w:type="character" w:styleId="Hyperlink">
    <w:name w:val="Hyperlink"/>
    <w:basedOn w:val="DefaultParagraphFont"/>
    <w:uiPriority w:val="99"/>
    <w:unhideWhenUsed/>
    <w:rsid w:val="00453F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ved@rmk.ee" TargetMode="External"/><Relationship Id="rId3" Type="http://schemas.openxmlformats.org/officeDocument/2006/relationships/settings" Target="settings.xml"/><Relationship Id="rId7" Type="http://schemas.openxmlformats.org/officeDocument/2006/relationships/hyperlink" Target="mailto:sagadi@rmk.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1414</Words>
  <Characters>8063</Characters>
  <Application>Microsoft Office Word</Application>
  <DocSecurity>0</DocSecurity>
  <Lines>67</Lines>
  <Paragraphs>18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AS A. Le Coq</Company>
  <LinksUpToDate>false</LinksUpToDate>
  <CharactersWithSpaces>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Aivar Aalmann</dc:creator>
  <cp:lastModifiedBy>Ragne Saarekivi</cp:lastModifiedBy>
  <cp:revision>3</cp:revision>
  <dcterms:created xsi:type="dcterms:W3CDTF">2019-05-02T12:44:00Z</dcterms:created>
  <dcterms:modified xsi:type="dcterms:W3CDTF">2019-05-02T12:45:00Z</dcterms:modified>
</cp:coreProperties>
</file>